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100" w:line="210" w:lineRule="auto"/>
        <w:ind w:firstLine="18"/>
        <w:rPr>
          <w:rFonts w:ascii="Times New Roman" w:hAnsi="Times New Roman" w:eastAsia="Times New Roman" w:cs="Times New Roman"/>
          <w:sz w:val="31"/>
          <w:szCs w:val="31"/>
        </w:rPr>
      </w:pPr>
      <w:bookmarkStart w:id="0" w:name="_GoBack"/>
      <w:bookmarkEnd w:id="0"/>
      <w:r>
        <w:rPr>
          <w:rFonts w:ascii="黑体" w:hAnsi="黑体" w:eastAsia="黑体" w:cs="黑体"/>
          <w:spacing w:val="-9"/>
          <w:sz w:val="31"/>
          <w:szCs w:val="31"/>
        </w:rPr>
        <w:t>附</w:t>
      </w:r>
      <w:r>
        <w:rPr>
          <w:rFonts w:ascii="黑体" w:hAnsi="黑体" w:eastAsia="黑体" w:cs="黑体"/>
          <w:spacing w:val="-8"/>
          <w:sz w:val="31"/>
          <w:szCs w:val="31"/>
        </w:rPr>
        <w:t>件</w:t>
      </w:r>
      <w:r>
        <w:rPr>
          <w:rFonts w:ascii="黑体" w:hAnsi="黑体" w:eastAsia="黑体" w:cs="黑体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</w:t>
      </w:r>
    </w:p>
    <w:p>
      <w:pPr>
        <w:spacing w:line="302" w:lineRule="auto"/>
        <w:rPr>
          <w:rFonts w:ascii="Arial"/>
          <w:sz w:val="21"/>
        </w:rPr>
      </w:pPr>
    </w:p>
    <w:p>
      <w:pPr>
        <w:spacing w:line="303" w:lineRule="auto"/>
        <w:rPr>
          <w:rFonts w:ascii="Arial"/>
          <w:sz w:val="21"/>
        </w:rPr>
      </w:pPr>
    </w:p>
    <w:p>
      <w:pPr>
        <w:spacing w:before="184" w:line="188" w:lineRule="auto"/>
        <w:ind w:firstLine="122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领军人才团队条件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要求和支持标准</w:t>
      </w:r>
    </w:p>
    <w:p>
      <w:pPr>
        <w:spacing w:line="283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spacing w:before="100" w:line="556" w:lineRule="exact"/>
        <w:ind w:firstLine="64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5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5"/>
          <w:sz w:val="31"/>
          <w:szCs w:val="31"/>
        </w:rPr>
        <w:t>基本条件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：</w:t>
      </w:r>
    </w:p>
    <w:p>
      <w:pPr>
        <w:spacing w:before="27" w:line="261" w:lineRule="auto"/>
        <w:ind w:left="5" w:firstLine="65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-10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领军人才团队由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名 团队带头人 </w:t>
      </w:r>
      <w:r>
        <w:rPr>
          <w:rFonts w:ascii="微软雅黑" w:hAnsi="微软雅黑" w:eastAsia="微软雅黑" w:cs="微软雅黑"/>
          <w:spacing w:val="-10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2-5 </w:t>
      </w:r>
      <w:r>
        <w:rPr>
          <w:rFonts w:ascii="微软雅黑" w:hAnsi="微软雅黑" w:eastAsia="微软雅黑" w:cs="微软雅黑"/>
          <w:sz w:val="31"/>
          <w:szCs w:val="31"/>
        </w:rPr>
        <w:t xml:space="preserve">名核心成员组成 </w:t>
      </w:r>
      <w:r>
        <w:rPr>
          <w:rFonts w:ascii="微软雅黑" w:hAnsi="微软雅黑" w:eastAsia="微软雅黑" w:cs="微软雅黑"/>
          <w:spacing w:val="-10"/>
          <w:sz w:val="31"/>
          <w:szCs w:val="31"/>
        </w:rPr>
        <w:t>。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核心成员有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年以上（具有博士学位的有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年以上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在国内外知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名企业、高校、科研单位及相关机构从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事研发或管理等工作经历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核心成员间专业结构合理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具有较强的关联性和互补性。</w:t>
      </w:r>
    </w:p>
    <w:p>
      <w:pPr>
        <w:spacing w:before="5" w:line="261" w:lineRule="auto"/>
        <w:ind w:left="3" w:right="95" w:firstLine="6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5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团队入选后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团队带头人及核心成员须在申报单位继续工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作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年以上，团队带头人每年累计在锡工作时间不少于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个月（外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籍人员以护照出入境等记录为准）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并在锡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缴纳个税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核心成员每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年在锡工作时间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个月以上并在锡缴纳个税或参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加社保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line="210" w:lineRule="auto"/>
        <w:ind w:firstLine="63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5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团队带头人还必须具备以下条件之一：</w:t>
      </w:r>
    </w:p>
    <w:p>
      <w:pPr>
        <w:spacing w:before="111" w:line="262" w:lineRule="auto"/>
        <w:ind w:left="6" w:right="101" w:firstLine="61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微软雅黑" w:hAnsi="微软雅黑" w:eastAsia="微软雅黑" w:cs="微软雅黑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国家重大人才工程入选者（创业类、创新长期类、外专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长期类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)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、长江学者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或国家杰出青年科学基金项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目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优秀青年科学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基金项目负责人、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中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国科学院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百人计划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入选者等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。</w:t>
      </w:r>
    </w:p>
    <w:p>
      <w:pPr>
        <w:spacing w:before="1" w:line="262" w:lineRule="auto"/>
        <w:ind w:right="102" w:firstLine="617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微软雅黑" w:hAnsi="微软雅黑" w:eastAsia="微软雅黑" w:cs="微软雅黑"/>
          <w:sz w:val="31"/>
          <w:szCs w:val="31"/>
        </w:rPr>
        <w:t xml:space="preserve">）近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z w:val="31"/>
          <w:szCs w:val="31"/>
        </w:rPr>
        <w:t>年获国家自然科学奖、</w:t>
      </w:r>
      <w:r>
        <w:rPr>
          <w:rFonts w:ascii="微软雅黑" w:hAnsi="微软雅黑" w:eastAsia="微软雅黑" w:cs="微软雅黑"/>
          <w:spacing w:val="-4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国家技术发明奖、</w:t>
      </w:r>
      <w:r>
        <w:rPr>
          <w:rFonts w:ascii="微软雅黑" w:hAnsi="微软雅黑" w:eastAsia="微软雅黑" w:cs="微软雅黑"/>
          <w:spacing w:val="-4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国家科技 进步奖一等奖（前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 </w:t>
      </w:r>
      <w:r>
        <w:rPr>
          <w:rFonts w:ascii="微软雅黑" w:hAnsi="微软雅黑" w:eastAsia="微软雅黑" w:cs="微软雅黑"/>
          <w:sz w:val="31"/>
          <w:szCs w:val="31"/>
        </w:rPr>
        <w:t>位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二等奖（首位）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或中国专利金奖（前 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</w:p>
    <w:p>
      <w:pPr>
        <w:spacing w:before="1" w:line="205" w:lineRule="auto"/>
        <w:ind w:firstLine="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位</w:t>
      </w:r>
      <w:r>
        <w:rPr>
          <w:rFonts w:ascii="微软雅黑" w:hAnsi="微软雅黑" w:eastAsia="微软雅黑" w:cs="微软雅黑"/>
          <w:spacing w:val="-9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须为专利发明人或设计人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）。</w:t>
      </w:r>
    </w:p>
    <w:p>
      <w:pPr>
        <w:spacing w:before="78" w:line="229" w:lineRule="auto"/>
        <w:ind w:firstLine="61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近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z w:val="31"/>
          <w:szCs w:val="31"/>
        </w:rPr>
        <w:t>年，</w:t>
      </w:r>
      <w:r>
        <w:rPr>
          <w:rFonts w:ascii="微软雅黑" w:hAnsi="微软雅黑" w:eastAsia="微软雅黑" w:cs="微软雅黑"/>
          <w:spacing w:val="-7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在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Nature </w:t>
      </w:r>
      <w:r>
        <w:rPr>
          <w:rFonts w:ascii="微软雅黑" w:hAnsi="微软雅黑" w:eastAsia="微软雅黑" w:cs="微软雅黑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Science </w:t>
      </w:r>
      <w:r>
        <w:rPr>
          <w:rFonts w:ascii="微软雅黑" w:hAnsi="微软雅黑" w:eastAsia="微软雅黑" w:cs="微软雅黑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Cell </w:t>
      </w:r>
      <w:r>
        <w:rPr>
          <w:rFonts w:ascii="微软雅黑" w:hAnsi="微软雅黑" w:eastAsia="微软雅黑" w:cs="微软雅黑"/>
          <w:sz w:val="31"/>
          <w:szCs w:val="31"/>
        </w:rPr>
        <w:t>或所在专业领域影响</w:t>
      </w:r>
    </w:p>
    <w:p>
      <w:pPr>
        <w:sectPr>
          <w:pgSz w:w="11901" w:h="16821"/>
          <w:pgMar w:top="1429" w:right="1308" w:bottom="1252" w:left="1432" w:header="0" w:footer="969" w:gutter="0"/>
          <w:cols w:space="720" w:num="1"/>
        </w:sectPr>
      </w:pPr>
    </w:p>
    <w:p>
      <w:pPr>
        <w:spacing w:line="303" w:lineRule="auto"/>
        <w:rPr>
          <w:rFonts w:ascii="Arial"/>
          <w:sz w:val="21"/>
        </w:rPr>
      </w:pPr>
    </w:p>
    <w:p>
      <w:pPr>
        <w:spacing w:line="303" w:lineRule="auto"/>
        <w:rPr>
          <w:rFonts w:ascii="Arial"/>
          <w:sz w:val="21"/>
        </w:rPr>
      </w:pPr>
    </w:p>
    <w:p>
      <w:pPr>
        <w:spacing w:before="133" w:line="581" w:lineRule="exact"/>
        <w:ind w:firstLine="4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position w:val="17"/>
          <w:sz w:val="31"/>
          <w:szCs w:val="31"/>
        </w:rPr>
        <w:t>因子</w:t>
      </w:r>
      <w:r>
        <w:rPr>
          <w:rFonts w:ascii="微软雅黑" w:hAnsi="微软雅黑" w:eastAsia="微软雅黑" w:cs="微软雅黑"/>
          <w:spacing w:val="2"/>
          <w:position w:val="1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17"/>
          <w:sz w:val="31"/>
          <w:szCs w:val="31"/>
        </w:rPr>
        <w:t xml:space="preserve">30 </w:t>
      </w:r>
      <w:r>
        <w:rPr>
          <w:rFonts w:ascii="微软雅黑" w:hAnsi="微软雅黑" w:eastAsia="微软雅黑" w:cs="微软雅黑"/>
          <w:spacing w:val="3"/>
          <w:position w:val="17"/>
          <w:sz w:val="31"/>
          <w:szCs w:val="31"/>
        </w:rPr>
        <w:t>以上</w:t>
      </w:r>
      <w:r>
        <w:rPr>
          <w:rFonts w:ascii="微软雅黑" w:hAnsi="微软雅黑" w:eastAsia="微软雅黑" w:cs="微软雅黑"/>
          <w:spacing w:val="2"/>
          <w:position w:val="17"/>
          <w:sz w:val="31"/>
          <w:szCs w:val="31"/>
        </w:rPr>
        <w:t>的著名科技期刊发表论文的第 一作者（含与第一作者</w:t>
      </w:r>
    </w:p>
    <w:p>
      <w:pPr>
        <w:spacing w:before="1" w:line="205" w:lineRule="auto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具有同等贡献作者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8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或唯一通讯作者。</w:t>
      </w:r>
    </w:p>
    <w:p>
      <w:pPr>
        <w:spacing w:before="77" w:line="229" w:lineRule="auto"/>
        <w:ind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4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担任过国际著名学术组织</w:t>
      </w:r>
      <w:r>
        <w:rPr>
          <w:rFonts w:ascii="微软雅黑" w:hAnsi="微软雅黑" w:eastAsia="微软雅黑" w:cs="微软雅黑"/>
          <w:sz w:val="31"/>
          <w:szCs w:val="31"/>
        </w:rPr>
        <w:t>高级成员（</w:t>
      </w:r>
      <w:r>
        <w:rPr>
          <w:rFonts w:ascii="Times New Roman" w:hAnsi="Times New Roman" w:eastAsia="Times New Roman" w:cs="Times New Roman"/>
          <w:sz w:val="31"/>
          <w:szCs w:val="31"/>
        </w:rPr>
        <w:t>fellow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）。</w:t>
      </w:r>
    </w:p>
    <w:p>
      <w:pPr>
        <w:spacing w:before="117" w:line="206" w:lineRule="auto"/>
        <w:ind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5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2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担任过世界知名大学教授、</w:t>
      </w:r>
      <w:r>
        <w:rPr>
          <w:rFonts w:ascii="微软雅黑" w:hAnsi="微软雅黑" w:eastAsia="微软雅黑" w:cs="微软雅黑"/>
          <w:spacing w:val="-2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副教授。</w:t>
      </w:r>
    </w:p>
    <w:p>
      <w:pPr>
        <w:spacing w:before="123" w:line="262" w:lineRule="auto"/>
        <w:ind w:left="11" w:right="3" w:firstLine="60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6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）近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年</w:t>
      </w:r>
      <w:r>
        <w:rPr>
          <w:rFonts w:ascii="微软雅黑" w:hAnsi="微软雅黑" w:eastAsia="微软雅黑" w:cs="微软雅黑"/>
          <w:sz w:val="31"/>
          <w:szCs w:val="31"/>
        </w:rPr>
        <w:t>担任过年营业收入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亿元人民币以上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或年纳税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额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2000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万元人民币以上的企业董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事长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总经理或首席技术官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。</w:t>
      </w:r>
    </w:p>
    <w:p>
      <w:pPr>
        <w:spacing w:before="2" w:line="261" w:lineRule="auto"/>
        <w:ind w:right="1"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7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7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江苏省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双创计划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入选者（双创团队带头人或双创人才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创新创业类）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或外省相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当层次称号获得者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。</w:t>
      </w:r>
    </w:p>
    <w:p>
      <w:pPr>
        <w:spacing w:before="2" w:line="205" w:lineRule="auto"/>
        <w:ind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8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其他相当于上述层次的人才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127" w:line="260" w:lineRule="auto"/>
        <w:ind w:left="12" w:firstLine="61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2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团队核心成员一般应具有硕士学位或副高职称（软件互联 网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服务外包领域可适当放宽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6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其中境外学历学位需提供教育部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留学服务中心认证报告（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国家重大人才工程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A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类专家或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日之前获得学位的除外</w:t>
      </w:r>
      <w:r>
        <w:rPr>
          <w:rFonts w:ascii="微软雅黑" w:hAnsi="微软雅黑" w:eastAsia="微软雅黑" w:cs="微软雅黑"/>
          <w:spacing w:val="-69"/>
          <w:sz w:val="31"/>
          <w:szCs w:val="31"/>
        </w:rPr>
        <w:t>）。</w:t>
      </w:r>
    </w:p>
    <w:p>
      <w:pPr>
        <w:spacing w:line="459" w:lineRule="exact"/>
        <w:ind w:firstLine="64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二</w:t>
      </w:r>
      <w:r>
        <w:rPr>
          <w:rFonts w:ascii="黑体" w:hAnsi="黑体" w:eastAsia="黑体" w:cs="黑体"/>
          <w:spacing w:val="8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分类条件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115" w:line="212" w:lineRule="auto"/>
        <w:ind w:firstLine="66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、创业领军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人才团队应同时具备以下条件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：</w:t>
      </w:r>
    </w:p>
    <w:p>
      <w:pPr>
        <w:spacing w:before="109" w:line="262" w:lineRule="auto"/>
        <w:ind w:left="4" w:firstLine="60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-106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团队应于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2017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 xml:space="preserve">日 至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2020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12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 xml:space="preserve">日期间在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我市依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法注册成立具有独立法人资格的单位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。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生物医药产业可放</w:t>
      </w:r>
      <w:r>
        <w:rPr>
          <w:rFonts w:ascii="微软雅黑" w:hAnsi="微软雅黑" w:eastAsia="微软雅黑" w:cs="微软雅黑"/>
          <w:sz w:val="31"/>
          <w:szCs w:val="31"/>
        </w:rPr>
        <w:t xml:space="preserve"> 宽到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2015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>日</w:t>
      </w:r>
      <w:r>
        <w:rPr>
          <w:rFonts w:ascii="微软雅黑" w:hAnsi="微软雅黑" w:eastAsia="微软雅黑" w:cs="微软雅黑"/>
          <w:spacing w:val="-29"/>
          <w:sz w:val="31"/>
          <w:szCs w:val="31"/>
        </w:rPr>
        <w:t>。</w:t>
      </w:r>
    </w:p>
    <w:p>
      <w:pPr>
        <w:spacing w:before="7" w:line="266" w:lineRule="auto"/>
        <w:ind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自然人直接出资的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团队带头人实缴货币出资在申报单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位注册资本中占比不少于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30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%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（注册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资本超过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万元的放宽至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不少于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%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或为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自然人第一大股东（在注册资本中认缴金额最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大且在实收资本中实缴金额最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大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），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且个人到位货币出资不低于</w:t>
      </w:r>
    </w:p>
    <w:p>
      <w:pPr>
        <w:sectPr>
          <w:footerReference r:id="rId5" w:type="default"/>
          <w:pgSz w:w="11901" w:h="16821"/>
          <w:pgMar w:top="1429" w:right="1407" w:bottom="1252" w:left="1436" w:header="0" w:footer="971" w:gutter="0"/>
          <w:cols w:space="720" w:num="1"/>
        </w:sectPr>
      </w:pPr>
    </w:p>
    <w:p>
      <w:pPr>
        <w:spacing w:line="303" w:lineRule="auto"/>
        <w:rPr>
          <w:rFonts w:ascii="Arial"/>
          <w:sz w:val="21"/>
        </w:rPr>
      </w:pPr>
    </w:p>
    <w:p>
      <w:pPr>
        <w:spacing w:line="304" w:lineRule="auto"/>
        <w:rPr>
          <w:rFonts w:ascii="Arial"/>
          <w:sz w:val="21"/>
        </w:rPr>
      </w:pPr>
    </w:p>
    <w:p>
      <w:pPr>
        <w:spacing w:before="133" w:line="210" w:lineRule="auto"/>
        <w:ind w:firstLine="1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200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7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担任董事长（总经理或执行董事）。</w:t>
      </w:r>
    </w:p>
    <w:p>
      <w:pPr>
        <w:spacing w:before="95" w:line="253" w:lineRule="auto"/>
        <w:ind w:right="70" w:firstLine="68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非 自然人直接出资而以持股公司出资的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通过 一个层级计算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（对于上两级持股公司均在境外注册或百分之百持股的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可放宽</w:t>
      </w:r>
      <w:r>
        <w:rPr>
          <w:rFonts w:ascii="微软雅黑" w:hAnsi="微软雅黑" w:eastAsia="微软雅黑" w:cs="微软雅黑"/>
          <w:sz w:val="31"/>
          <w:szCs w:val="31"/>
        </w:rPr>
        <w:t xml:space="preserve"> 至两个层级），</w:t>
      </w:r>
      <w:r>
        <w:rPr>
          <w:rFonts w:ascii="微软雅黑" w:hAnsi="微软雅黑" w:eastAsia="微软雅黑" w:cs="微软雅黑"/>
          <w:spacing w:val="-5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团队带头人在申报单位折算货币出资不少于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400 </w:t>
      </w:r>
      <w:r>
        <w:rPr>
          <w:rFonts w:ascii="微软雅黑" w:hAnsi="微软雅黑" w:eastAsia="微软雅黑" w:cs="微软雅黑"/>
          <w:sz w:val="31"/>
          <w:szCs w:val="31"/>
        </w:rPr>
        <w:t xml:space="preserve">万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元（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申报人在持股公司的股权占比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×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持股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公司在申报单位的实缴货</w:t>
      </w:r>
      <w:r>
        <w:rPr>
          <w:rFonts w:ascii="微软雅黑" w:hAnsi="微软雅黑" w:eastAsia="微软雅黑" w:cs="微软雅黑"/>
          <w:sz w:val="31"/>
          <w:szCs w:val="31"/>
        </w:rPr>
        <w:t xml:space="preserve"> 币 出资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），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 xml:space="preserve">占股不少于 </w:t>
      </w:r>
      <w:r>
        <w:rPr>
          <w:rFonts w:ascii="Times New Roman" w:hAnsi="Times New Roman" w:eastAsia="Times New Roman" w:cs="Times New Roman"/>
          <w:sz w:val="31"/>
          <w:szCs w:val="31"/>
        </w:rPr>
        <w:t>30%</w:t>
      </w:r>
      <w:r>
        <w:rPr>
          <w:rFonts w:ascii="微软雅黑" w:hAnsi="微软雅黑" w:eastAsia="微软雅黑" w:cs="微软雅黑"/>
          <w:sz w:val="31"/>
          <w:szCs w:val="31"/>
        </w:rPr>
        <w:t>（人才在持股公司的股权占比</w:t>
      </w:r>
      <w:r>
        <w:rPr>
          <w:rFonts w:ascii="Times New Roman" w:hAnsi="Times New Roman" w:eastAsia="Times New Roman" w:cs="Times New Roman"/>
          <w:sz w:val="31"/>
          <w:szCs w:val="31"/>
        </w:rPr>
        <w:t>×</w:t>
      </w:r>
      <w:r>
        <w:rPr>
          <w:rFonts w:ascii="微软雅黑" w:hAnsi="微软雅黑" w:eastAsia="微软雅黑" w:cs="微软雅黑"/>
          <w:sz w:val="31"/>
          <w:szCs w:val="31"/>
        </w:rPr>
        <w:t xml:space="preserve">持股公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司在申报单位的股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权占比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注册资本超过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3000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万元的不少于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%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注册资本超过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50</w:t>
      </w:r>
      <w:r>
        <w:rPr>
          <w:rFonts w:ascii="Times New Roman" w:hAnsi="Times New Roman" w:eastAsia="Times New Roman" w:cs="Times New Roman"/>
          <w:sz w:val="31"/>
          <w:szCs w:val="31"/>
        </w:rPr>
        <w:t>00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万元的不少于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）。</w:t>
      </w:r>
    </w:p>
    <w:p>
      <w:pPr>
        <w:spacing w:before="2" w:line="254" w:lineRule="auto"/>
        <w:ind w:left="35" w:right="166" w:firstLine="6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兼有两种出资方式的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货币出资金额按比例加权计算，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 自然人出资的按 </w:t>
      </w:r>
      <w:r>
        <w:rPr>
          <w:rFonts w:ascii="Times New Roman" w:hAnsi="Times New Roman" w:eastAsia="Times New Roman" w:cs="Times New Roman"/>
          <w:sz w:val="31"/>
          <w:szCs w:val="31"/>
        </w:rPr>
        <w:t>100%</w:t>
      </w:r>
      <w:r>
        <w:rPr>
          <w:rFonts w:ascii="微软雅黑" w:hAnsi="微软雅黑" w:eastAsia="微软雅黑" w:cs="微软雅黑"/>
          <w:sz w:val="31"/>
          <w:szCs w:val="31"/>
        </w:rPr>
        <w:t>计算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持股公司出资按 </w:t>
      </w:r>
      <w:r>
        <w:rPr>
          <w:rFonts w:ascii="Times New Roman" w:hAnsi="Times New Roman" w:eastAsia="Times New Roman" w:cs="Times New Roman"/>
          <w:sz w:val="31"/>
          <w:szCs w:val="31"/>
        </w:rPr>
        <w:t>50%</w:t>
      </w:r>
      <w:r>
        <w:rPr>
          <w:rFonts w:ascii="微软雅黑" w:hAnsi="微软雅黑" w:eastAsia="微软雅黑" w:cs="微软雅黑"/>
          <w:sz w:val="31"/>
          <w:szCs w:val="31"/>
        </w:rPr>
        <w:t>计算；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股权占比 为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自然人出资和持股公司出资两种情况股权占比相加计算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。  入选 后至考核验收结束，</w:t>
      </w:r>
      <w:r>
        <w:rPr>
          <w:rFonts w:ascii="微软雅黑" w:hAnsi="微软雅黑" w:eastAsia="微软雅黑" w:cs="微软雅黑"/>
          <w:spacing w:val="-22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>申报人实际出资金额不得减少。</w:t>
      </w:r>
    </w:p>
    <w:p>
      <w:pPr>
        <w:spacing w:line="262" w:lineRule="auto"/>
        <w:ind w:left="34" w:right="179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不认可代持股（外籍人才由配偶代持的，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或者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外籍人才夫妇</w:t>
      </w:r>
      <w:r>
        <w:rPr>
          <w:rFonts w:ascii="微软雅黑" w:hAnsi="微软雅黑" w:eastAsia="微软雅黑" w:cs="微软雅黑"/>
          <w:sz w:val="31"/>
          <w:szCs w:val="31"/>
        </w:rPr>
        <w:t xml:space="preserve"> 均为外籍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8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由父母子女代持的除外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8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须提供本人出资证明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。</w:t>
      </w:r>
    </w:p>
    <w:p>
      <w:pPr>
        <w:spacing w:before="5" w:line="261" w:lineRule="auto"/>
        <w:ind w:left="37" w:firstLine="60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3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申报单位前期实际投入资金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300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还应满足下  列条件之 一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：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 xml:space="preserve">  </w:t>
      </w:r>
      <w:r>
        <w:rPr>
          <w:rFonts w:ascii="宋体" w:hAnsi="宋体" w:eastAsia="宋体" w:cs="宋体"/>
          <w:sz w:val="31"/>
          <w:szCs w:val="31"/>
        </w:rPr>
        <w:t>①</w:t>
      </w:r>
      <w:r>
        <w:rPr>
          <w:rFonts w:ascii="微软雅黑" w:hAnsi="微软雅黑" w:eastAsia="微软雅黑" w:cs="微软雅黑"/>
          <w:sz w:val="31"/>
          <w:szCs w:val="31"/>
        </w:rPr>
        <w:t>获得经备案的投资机构 、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企业等社会资本到位出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资累计不少于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500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万元；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宋体" w:hAnsi="宋体" w:eastAsia="宋体" w:cs="宋体"/>
          <w:spacing w:val="1"/>
          <w:sz w:val="31"/>
          <w:szCs w:val="31"/>
        </w:rPr>
        <w:t>②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获得过地区（或市级</w:t>
      </w:r>
      <w:r>
        <w:rPr>
          <w:rFonts w:ascii="微软雅黑" w:hAnsi="微软雅黑" w:eastAsia="微软雅黑" w:cs="微软雅黑"/>
          <w:sz w:val="31"/>
          <w:szCs w:val="31"/>
        </w:rPr>
        <w:t>及以上主管部门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无偿资助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200  </w:t>
      </w:r>
      <w:r>
        <w:rPr>
          <w:rFonts w:ascii="微软雅黑" w:hAnsi="微软雅黑" w:eastAsia="微软雅黑" w:cs="微软雅黑"/>
          <w:sz w:val="31"/>
          <w:szCs w:val="31"/>
        </w:rPr>
        <w:t>万元以上（单项支持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不累加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地区资助属分年度</w:t>
      </w:r>
    </w:p>
    <w:p>
      <w:pPr>
        <w:spacing w:line="262" w:lineRule="auto"/>
        <w:ind w:left="28" w:right="165" w:hanging="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拨付的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截止到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2021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 xml:space="preserve">日到位资金不少于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120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21"/>
          <w:sz w:val="31"/>
          <w:szCs w:val="31"/>
        </w:rPr>
        <w:t>）；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宋体" w:hAnsi="宋体" w:eastAsia="宋体" w:cs="宋体"/>
          <w:sz w:val="31"/>
          <w:szCs w:val="31"/>
        </w:rPr>
        <w:t xml:space="preserve">③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获得过各级政府引导的股权融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资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500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line="212" w:lineRule="auto"/>
        <w:ind w:firstLine="65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创新领军人才团队需同时具备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以下条件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：</w:t>
      </w:r>
    </w:p>
    <w:p>
      <w:pPr>
        <w:spacing w:before="93" w:line="206" w:lineRule="auto"/>
        <w:ind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-108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团队成员均于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2017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 xml:space="preserve">日 至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2020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12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>日期</w:t>
      </w:r>
    </w:p>
    <w:p>
      <w:pPr>
        <w:sectPr>
          <w:footerReference r:id="rId6" w:type="default"/>
          <w:pgSz w:w="11901" w:h="16821"/>
          <w:pgMar w:top="1429" w:right="1239" w:bottom="1252" w:left="1409" w:header="0" w:footer="971" w:gutter="0"/>
          <w:cols w:space="720" w:num="1"/>
        </w:sectPr>
      </w:pPr>
    </w:p>
    <w:p>
      <w:pPr>
        <w:spacing w:line="298" w:lineRule="auto"/>
        <w:rPr>
          <w:rFonts w:ascii="Arial"/>
          <w:sz w:val="21"/>
        </w:rPr>
      </w:pPr>
    </w:p>
    <w:p>
      <w:pPr>
        <w:spacing w:line="299" w:lineRule="auto"/>
        <w:rPr>
          <w:rFonts w:ascii="Arial"/>
          <w:sz w:val="21"/>
        </w:rPr>
      </w:pPr>
    </w:p>
    <w:p>
      <w:pPr>
        <w:spacing w:before="133" w:line="185" w:lineRule="auto"/>
        <w:ind w:firstLine="6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间引进到我市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4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>已与申报单位签订正式聘用合同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143" w:line="254" w:lineRule="auto"/>
        <w:ind w:left="29" w:right="4" w:firstLine="611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5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团队带头人近 一年薪酬不低于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 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2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 xml:space="preserve">团队核心成员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近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一年薪酬不低于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24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万元（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以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2020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日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至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2021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31</w:t>
      </w:r>
    </w:p>
    <w:p>
      <w:pPr>
        <w:spacing w:before="1" w:line="254" w:lineRule="auto"/>
        <w:ind w:left="22" w:right="11" w:firstLine="7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日为时间段，</w:t>
      </w:r>
      <w:r>
        <w:rPr>
          <w:rFonts w:ascii="微软雅黑" w:hAnsi="微软雅黑" w:eastAsia="微软雅黑" w:cs="微软雅黑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以个人所得税完税证明和银</w:t>
      </w:r>
      <w:r>
        <w:rPr>
          <w:rFonts w:ascii="微软雅黑" w:hAnsi="微软雅黑" w:eastAsia="微软雅黑" w:cs="微软雅黑"/>
          <w:sz w:val="31"/>
          <w:szCs w:val="31"/>
        </w:rPr>
        <w:t>行工资发放单等为准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并提供详细说明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）。</w:t>
      </w:r>
      <w:r>
        <w:rPr>
          <w:rFonts w:ascii="微软雅黑" w:hAnsi="微软雅黑" w:eastAsia="微软雅黑" w:cs="微软雅黑"/>
          <w:sz w:val="31"/>
          <w:szCs w:val="31"/>
        </w:rPr>
        <w:t>入选后至考核验收结束，</w:t>
      </w:r>
      <w:r>
        <w:rPr>
          <w:rFonts w:ascii="微软雅黑" w:hAnsi="微软雅黑" w:eastAsia="微软雅黑" w:cs="微软雅黑"/>
          <w:spacing w:val="-7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薪酬不得降低，</w:t>
      </w:r>
      <w:r>
        <w:rPr>
          <w:rFonts w:ascii="微软雅黑" w:hAnsi="微软雅黑" w:eastAsia="微软雅黑" w:cs="微软雅黑"/>
          <w:spacing w:val="-7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且须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连续提供不少于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年的上述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证明材料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before="5" w:line="261" w:lineRule="auto"/>
        <w:ind w:left="26"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）创新领军人才团队立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项后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合同期内申报单位配套用于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引进人才科研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和技术成果转化的自筹经费（不含财政资金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投入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在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。</w:t>
      </w:r>
    </w:p>
    <w:p>
      <w:pPr>
        <w:spacing w:before="9" w:line="261" w:lineRule="auto"/>
        <w:ind w:right="3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4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人才实施的项目还应满足下列条件之 一：</w:t>
      </w:r>
      <w:r>
        <w:rPr>
          <w:rFonts w:ascii="微软雅黑" w:hAnsi="微软雅黑" w:eastAsia="微软雅黑" w:cs="微软雅黑"/>
          <w:spacing w:val="-24"/>
          <w:sz w:val="31"/>
          <w:szCs w:val="31"/>
        </w:rPr>
        <w:t xml:space="preserve">  </w:t>
      </w:r>
      <w:r>
        <w:rPr>
          <w:rFonts w:ascii="宋体" w:hAnsi="宋体" w:eastAsia="宋体" w:cs="宋体"/>
          <w:sz w:val="31"/>
          <w:szCs w:val="31"/>
        </w:rPr>
        <w:t>①</w:t>
      </w:r>
      <w:r>
        <w:rPr>
          <w:rFonts w:ascii="微软雅黑" w:hAnsi="微软雅黑" w:eastAsia="微软雅黑" w:cs="微软雅黑"/>
          <w:sz w:val="31"/>
          <w:szCs w:val="31"/>
        </w:rPr>
        <w:t xml:space="preserve">已获得经备 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案的投资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机构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企业等社会资本到位出资累计不少于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500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8"/>
          <w:sz w:val="31"/>
          <w:szCs w:val="31"/>
        </w:rPr>
        <w:t>②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获得过地区（或市级及以上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主管部门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无偿资助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200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z w:val="31"/>
          <w:szCs w:val="31"/>
        </w:rPr>
        <w:t xml:space="preserve"> （单项支持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不累加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地区资助属分年度拨付的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截止到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2021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 xml:space="preserve">日到位资金不少于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120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47"/>
          <w:sz w:val="31"/>
          <w:szCs w:val="31"/>
        </w:rPr>
        <w:t>）；</w:t>
      </w:r>
      <w:r>
        <w:rPr>
          <w:rFonts w:ascii="宋体" w:hAnsi="宋体" w:eastAsia="宋体" w:cs="宋体"/>
          <w:sz w:val="31"/>
          <w:szCs w:val="31"/>
        </w:rPr>
        <w:t>③</w:t>
      </w:r>
      <w:r>
        <w:rPr>
          <w:rFonts w:ascii="微软雅黑" w:hAnsi="微软雅黑" w:eastAsia="微软雅黑" w:cs="微软雅黑"/>
          <w:sz w:val="31"/>
          <w:szCs w:val="31"/>
        </w:rPr>
        <w:t xml:space="preserve">获得过各级政府引导的股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权融资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500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。</w:t>
      </w:r>
    </w:p>
    <w:p>
      <w:pPr>
        <w:spacing w:before="3" w:line="267" w:lineRule="auto"/>
        <w:ind w:left="30" w:firstLine="61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企业类创新领军团队其申报单位应在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2020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31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日前在我市注册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、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缴纳税收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还应满足以下条件之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一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：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宋体" w:hAnsi="宋体" w:eastAsia="宋体" w:cs="宋体"/>
          <w:sz w:val="31"/>
          <w:szCs w:val="31"/>
        </w:rPr>
        <w:t>①</w:t>
      </w:r>
      <w:r>
        <w:rPr>
          <w:rFonts w:ascii="微软雅黑" w:hAnsi="微软雅黑" w:eastAsia="微软雅黑" w:cs="微软雅黑"/>
          <w:sz w:val="31"/>
          <w:szCs w:val="31"/>
        </w:rPr>
        <w:t xml:space="preserve">由国家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重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大人才工程入选者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省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双创人才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科技企业家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创办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"/>
          <w:sz w:val="31"/>
          <w:szCs w:val="31"/>
        </w:rPr>
        <w:t>②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国家</w:t>
      </w:r>
      <w:r>
        <w:rPr>
          <w:rFonts w:ascii="微软雅黑" w:hAnsi="微软雅黑" w:eastAsia="微软雅黑" w:cs="微软雅黑"/>
          <w:sz w:val="31"/>
          <w:szCs w:val="31"/>
        </w:rPr>
        <w:t xml:space="preserve"> 或省认定的创新型企业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4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高新技术企业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农业科技型企业 、软件 企业、动漫企业；</w:t>
      </w:r>
      <w:r>
        <w:rPr>
          <w:rFonts w:ascii="微软雅黑" w:hAnsi="微软雅黑" w:eastAsia="微软雅黑" w:cs="微软雅黑"/>
          <w:spacing w:val="-32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>③</w:t>
      </w:r>
      <w:r>
        <w:rPr>
          <w:rFonts w:ascii="微软雅黑" w:hAnsi="微软雅黑" w:eastAsia="微软雅黑" w:cs="微软雅黑"/>
          <w:sz w:val="31"/>
          <w:szCs w:val="31"/>
        </w:rPr>
        <w:t>拥有企业院士工作站、博士后科研工作站（创 新实践基地）、</w:t>
      </w:r>
      <w:r>
        <w:rPr>
          <w:rFonts w:ascii="微软雅黑" w:hAnsi="微软雅黑" w:eastAsia="微软雅黑" w:cs="微软雅黑"/>
          <w:spacing w:val="-6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研究生工作站、技术中心、工程中心、工程技术研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究中心等省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级以上创新平台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宋体" w:hAnsi="宋体" w:eastAsia="宋体" w:cs="宋体"/>
          <w:spacing w:val="2"/>
          <w:sz w:val="31"/>
          <w:szCs w:val="31"/>
        </w:rPr>
        <w:t>④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2020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年销售额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3000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。</w:t>
      </w:r>
    </w:p>
    <w:p>
      <w:pPr>
        <w:sectPr>
          <w:footerReference r:id="rId7" w:type="default"/>
          <w:pgSz w:w="11901" w:h="16821"/>
          <w:pgMar w:top="1429" w:right="1404" w:bottom="1252" w:left="1409" w:header="0" w:footer="971" w:gutter="0"/>
          <w:cols w:space="720" w:num="1"/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spacing w:before="100" w:line="447" w:lineRule="exact"/>
        <w:ind w:firstLine="64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三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支</w:t>
      </w:r>
      <w:r>
        <w:rPr>
          <w:rFonts w:ascii="黑体" w:hAnsi="黑体" w:eastAsia="黑体" w:cs="黑体"/>
          <w:spacing w:val="4"/>
          <w:position w:val="3"/>
          <w:sz w:val="31"/>
          <w:szCs w:val="31"/>
        </w:rPr>
        <w:t>持政策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132" w:line="254" w:lineRule="auto"/>
        <w:ind w:left="18" w:right="118" w:firstLine="64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、给予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申报单位创业领军人才团队项目支持资金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万元至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1000 </w:t>
      </w:r>
      <w:r>
        <w:rPr>
          <w:rFonts w:ascii="微软雅黑" w:hAnsi="微软雅黑" w:eastAsia="微软雅黑" w:cs="微软雅黑"/>
          <w:sz w:val="31"/>
          <w:szCs w:val="31"/>
        </w:rPr>
        <w:t>万元，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一般不超过项目实际已投入资金，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项目资金根据项 目 实施进度及目标完成情况拨付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拨付周期最长为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 </w:t>
      </w:r>
      <w:r>
        <w:rPr>
          <w:rFonts w:ascii="微软雅黑" w:hAnsi="微软雅黑" w:eastAsia="微软雅黑" w:cs="微软雅黑"/>
          <w:sz w:val="31"/>
          <w:szCs w:val="31"/>
        </w:rPr>
        <w:t>年，</w:t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原则上按</w:t>
      </w:r>
    </w:p>
    <w:p>
      <w:pPr>
        <w:spacing w:line="233" w:lineRule="auto"/>
        <w:ind w:firstLine="2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照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5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：</w:t>
      </w:r>
      <w:r>
        <w:rPr>
          <w:rFonts w:ascii="Times New Roman" w:hAnsi="Times New Roman" w:eastAsia="Times New Roman" w:cs="Times New Roman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支付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其中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微软雅黑" w:hAnsi="微软雅黑" w:eastAsia="微软雅黑" w:cs="微软雅黑"/>
          <w:sz w:val="31"/>
          <w:szCs w:val="31"/>
        </w:rPr>
        <w:t>用于补助团队成员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并不得抵扣工资待遇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>。</w:t>
      </w:r>
    </w:p>
    <w:p>
      <w:pPr>
        <w:spacing w:before="117" w:line="261" w:lineRule="auto"/>
        <w:ind w:right="116" w:firstLine="63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、给予申报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单位创新领军人才团队项目支持资金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300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万元至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首次拨付 一般不超过申报单位实际已投入配套资金，项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目资金根据项目实施进度及目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标完成情况拨付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拨付周期最长为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原则上按照 </w:t>
      </w:r>
      <w:r>
        <w:rPr>
          <w:rFonts w:ascii="Times New Roman" w:hAnsi="Times New Roman" w:eastAsia="Times New Roman" w:cs="Times New Roman"/>
          <w:sz w:val="31"/>
          <w:szCs w:val="31"/>
        </w:rPr>
        <w:t>5</w:t>
      </w:r>
      <w:r>
        <w:rPr>
          <w:rFonts w:ascii="微软雅黑" w:hAnsi="微软雅黑" w:eastAsia="微软雅黑" w:cs="微软雅黑"/>
          <w:sz w:val="31"/>
          <w:szCs w:val="31"/>
        </w:rPr>
        <w:t>：</w:t>
      </w:r>
      <w:r>
        <w:rPr>
          <w:rFonts w:ascii="微软雅黑" w:hAnsi="微软雅黑" w:eastAsia="微软雅黑" w:cs="微软雅黑"/>
          <w:spacing w:val="-71"/>
          <w:sz w:val="31"/>
          <w:szCs w:val="31"/>
        </w:rPr>
        <w:t xml:space="preserve"> 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z w:val="31"/>
          <w:szCs w:val="31"/>
        </w:rPr>
        <w:t>支付，</w:t>
      </w:r>
      <w:r>
        <w:rPr>
          <w:rFonts w:ascii="微软雅黑" w:hAnsi="微软雅黑" w:eastAsia="微软雅黑" w:cs="微软雅黑"/>
          <w:spacing w:val="-7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 </w:t>
      </w: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微软雅黑" w:hAnsi="微软雅黑" w:eastAsia="微软雅黑" w:cs="微软雅黑"/>
          <w:sz w:val="31"/>
          <w:szCs w:val="31"/>
        </w:rPr>
        <w:t>用于补助团队成员，</w:t>
      </w:r>
      <w:r>
        <w:rPr>
          <w:rFonts w:ascii="微软雅黑" w:hAnsi="微软雅黑" w:eastAsia="微软雅黑" w:cs="微软雅黑"/>
          <w:spacing w:val="-7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并不得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抵扣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工资待遇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。</w:t>
      </w:r>
    </w:p>
    <w:p>
      <w:pPr>
        <w:spacing w:line="212" w:lineRule="auto"/>
        <w:ind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优先推荐申报省级以上人才项 目</w:t>
      </w:r>
      <w:r>
        <w:rPr>
          <w:rFonts w:ascii="微软雅黑" w:hAnsi="微软雅黑" w:eastAsia="微软雅黑" w:cs="微软雅黑"/>
          <w:spacing w:val="-5"/>
          <w:sz w:val="31"/>
          <w:szCs w:val="31"/>
        </w:rPr>
        <w:t>。</w:t>
      </w:r>
    </w:p>
    <w:p>
      <w:pPr>
        <w:spacing w:before="110" w:line="263" w:lineRule="auto"/>
        <w:ind w:left="17" w:right="114"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4</w:t>
      </w:r>
      <w:r>
        <w:rPr>
          <w:rFonts w:ascii="微软雅黑" w:hAnsi="微软雅黑" w:eastAsia="微软雅黑" w:cs="微软雅黑"/>
          <w:sz w:val="31"/>
          <w:szCs w:val="31"/>
        </w:rPr>
        <w:t>、创业领军团队优先享受市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人才贷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政策支持，额度最高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800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3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优先享受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太湖人才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基金支持，</w:t>
      </w:r>
      <w:r>
        <w:rPr>
          <w:rFonts w:ascii="微软雅黑" w:hAnsi="微软雅黑" w:eastAsia="微软雅黑" w:cs="微软雅黑"/>
          <w:spacing w:val="-3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额度最高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1000 </w:t>
      </w:r>
      <w:r>
        <w:rPr>
          <w:rFonts w:ascii="微软雅黑" w:hAnsi="微软雅黑" w:eastAsia="微软雅黑" w:cs="微软雅黑"/>
          <w:sz w:val="31"/>
          <w:szCs w:val="31"/>
        </w:rPr>
        <w:t>万元。</w:t>
      </w:r>
    </w:p>
    <w:p>
      <w:pPr>
        <w:spacing w:before="2" w:line="278" w:lineRule="auto"/>
        <w:ind w:left="31" w:right="120" w:firstLine="60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根据人才分类认定享受相应工作和生活服务保障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其中团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队核心成员参照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D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类人才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。</w:t>
      </w:r>
    </w:p>
    <w:sectPr>
      <w:footerReference r:id="rId8" w:type="default"/>
      <w:pgSz w:w="11901" w:h="16821"/>
      <w:pgMar w:top="1429" w:right="1292" w:bottom="1252" w:left="1434" w:header="0" w:footer="97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DC66A2A"/>
    <w:rsid w:val="17B34D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2378</Words>
  <Characters>2520</Characters>
  <TotalTime>1</TotalTime>
  <ScaleCrop>false</ScaleCrop>
  <LinksUpToDate>false</LinksUpToDate>
  <CharactersWithSpaces>2963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2022-04-14T07:32:00Z</dcterms:created>
  <dc:creator>LENOVO</dc:creator>
  <cp:lastModifiedBy>王楠</cp:lastModifiedBy>
  <dcterms:modified xsi:type="dcterms:W3CDTF">2022-04-14T07:33:48Z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2022-04-14T15:32:16Z</vt:filetime>
  </property>
  <property fmtid="{D5CDD505-2E9C-101B-9397-08002B2CF9AE}" pid="4" name="KSOProductBuildVer">
    <vt:lpwstr>2052-11.1.0.11365</vt:lpwstr>
  </property>
  <property fmtid="{D5CDD505-2E9C-101B-9397-08002B2CF9AE}" pid="5" name="ICV">
    <vt:lpwstr>6F6A17DA975B4FCBA4FAC9624BA8F6FC</vt:lpwstr>
  </property>
</Properties>
</file>