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6" w:lineRule="auto"/>
        <w:rPr>
          <w:rFonts w:ascii="Arial"/>
          <w:sz w:val="21"/>
        </w:rPr>
      </w:pPr>
    </w:p>
    <w:p>
      <w:pPr>
        <w:spacing w:line="327" w:lineRule="auto"/>
        <w:rPr>
          <w:rFonts w:ascii="Arial"/>
          <w:sz w:val="21"/>
        </w:rPr>
      </w:pPr>
    </w:p>
    <w:p>
      <w:pPr>
        <w:spacing w:before="101" w:line="210" w:lineRule="auto"/>
        <w:ind w:firstLine="16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5"/>
          <w:sz w:val="31"/>
          <w:szCs w:val="31"/>
        </w:rPr>
        <w:t>附件</w:t>
      </w:r>
      <w:r>
        <w:rPr>
          <w:rFonts w:ascii="黑体" w:hAnsi="黑体" w:eastAsia="黑体" w:cs="黑体"/>
          <w:spacing w:val="-3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1</w:t>
      </w: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before="184" w:line="187" w:lineRule="auto"/>
        <w:ind w:firstLine="1227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10"/>
          <w:sz w:val="43"/>
          <w:szCs w:val="43"/>
        </w:rPr>
        <w:t>顶尖人才团</w:t>
      </w:r>
      <w:r>
        <w:rPr>
          <w:rFonts w:ascii="微软雅黑" w:hAnsi="微软雅黑" w:eastAsia="微软雅黑" w:cs="微软雅黑"/>
          <w:spacing w:val="9"/>
          <w:sz w:val="43"/>
          <w:szCs w:val="43"/>
        </w:rPr>
        <w:t>队条件要求和支持标准</w:t>
      </w:r>
    </w:p>
    <w:p>
      <w:pPr>
        <w:spacing w:line="285" w:lineRule="auto"/>
        <w:rPr>
          <w:rFonts w:ascii="Arial"/>
          <w:sz w:val="21"/>
        </w:rPr>
      </w:pPr>
    </w:p>
    <w:p>
      <w:pPr>
        <w:spacing w:line="285" w:lineRule="auto"/>
        <w:rPr>
          <w:rFonts w:ascii="Arial"/>
          <w:sz w:val="21"/>
        </w:rPr>
      </w:pPr>
    </w:p>
    <w:p>
      <w:pPr>
        <w:spacing w:before="100" w:line="556" w:lineRule="exact"/>
        <w:ind w:firstLine="64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5"/>
          <w:sz w:val="31"/>
          <w:szCs w:val="31"/>
        </w:rPr>
        <w:t>一</w:t>
      </w:r>
      <w:r>
        <w:rPr>
          <w:rFonts w:ascii="黑体" w:hAnsi="黑体" w:eastAsia="黑体" w:cs="黑体"/>
          <w:spacing w:val="7"/>
          <w:position w:val="5"/>
          <w:sz w:val="31"/>
          <w:szCs w:val="31"/>
        </w:rPr>
        <w:t>、</w:t>
      </w:r>
      <w:r>
        <w:rPr>
          <w:rFonts w:ascii="黑体" w:hAnsi="黑体" w:eastAsia="黑体" w:cs="黑体"/>
          <w:spacing w:val="5"/>
          <w:position w:val="5"/>
          <w:sz w:val="31"/>
          <w:szCs w:val="31"/>
        </w:rPr>
        <w:t>基本条件</w:t>
      </w:r>
      <w:r>
        <w:rPr>
          <w:rFonts w:ascii="黑体" w:hAnsi="黑体" w:eastAsia="黑体" w:cs="黑体"/>
          <w:spacing w:val="7"/>
          <w:position w:val="5"/>
          <w:sz w:val="31"/>
          <w:szCs w:val="31"/>
        </w:rPr>
        <w:t>：</w:t>
      </w:r>
    </w:p>
    <w:p>
      <w:pPr>
        <w:spacing w:before="12" w:line="252" w:lineRule="auto"/>
        <w:ind w:left="2" w:firstLine="65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pacing w:val="-10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 xml:space="preserve">顶尖人才团队由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z w:val="31"/>
          <w:szCs w:val="31"/>
        </w:rPr>
        <w:t xml:space="preserve">名 团队带头人 </w:t>
      </w:r>
      <w:r>
        <w:rPr>
          <w:rFonts w:ascii="微软雅黑" w:hAnsi="微软雅黑" w:eastAsia="微软雅黑" w:cs="微软雅黑"/>
          <w:spacing w:val="-10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2-8 </w:t>
      </w:r>
      <w:r>
        <w:rPr>
          <w:rFonts w:ascii="微软雅黑" w:hAnsi="微软雅黑" w:eastAsia="微软雅黑" w:cs="微软雅黑"/>
          <w:sz w:val="31"/>
          <w:szCs w:val="31"/>
        </w:rPr>
        <w:t xml:space="preserve">名核心成员组成 </w:t>
      </w:r>
      <w:r>
        <w:rPr>
          <w:rFonts w:ascii="微软雅黑" w:hAnsi="微软雅黑" w:eastAsia="微软雅黑" w:cs="微软雅黑"/>
          <w:spacing w:val="-10"/>
          <w:sz w:val="31"/>
          <w:szCs w:val="31"/>
        </w:rPr>
        <w:t>。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核心成员有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5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年以上（具有博士学位的有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年以上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在国内外知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名企业、高校、科研单位及相关机构从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事研发或管理等工作经历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；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核心成员间专业结构合理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具有较强的关联性和互补性。</w:t>
      </w:r>
    </w:p>
    <w:p>
      <w:pPr>
        <w:spacing w:before="5" w:line="252" w:lineRule="auto"/>
        <w:ind w:left="1" w:right="95" w:firstLine="62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59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团队入选后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59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团队带头人及核心成员须在申报单位继续工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作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3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年以上，团队带头人每年累计在锡工作时间不少于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个月（外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籍人员以护照出入境等记录为准）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并在锡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缴纳个税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核心成员每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年在锡工作时间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6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个月以上并在锡缴纳个税或参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加社保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。</w:t>
      </w:r>
    </w:p>
    <w:p>
      <w:pPr>
        <w:spacing w:line="210" w:lineRule="auto"/>
        <w:ind w:firstLine="63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3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5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团队带头人还必须具备以下条件之一：</w:t>
      </w:r>
    </w:p>
    <w:p>
      <w:pPr>
        <w:spacing w:before="92" w:line="206" w:lineRule="auto"/>
        <w:ind w:firstLine="61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微软雅黑" w:hAnsi="微软雅黑" w:eastAsia="微软雅黑" w:cs="微软雅黑"/>
          <w:spacing w:val="-3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3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获得以下奖项之一者：</w:t>
      </w:r>
    </w:p>
    <w:p>
      <w:pPr>
        <w:spacing w:before="102" w:line="253" w:lineRule="auto"/>
        <w:ind w:right="95" w:firstLine="64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诺贝尔奖获得者（物理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化学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生理或医学）、</w:t>
      </w:r>
      <w:r>
        <w:rPr>
          <w:rFonts w:ascii="微软雅黑" w:hAnsi="微软雅黑" w:eastAsia="微软雅黑" w:cs="微软雅黑"/>
          <w:spacing w:val="-72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中国国家最高 科学技术奖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6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科普利奖章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6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图灵奖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6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菲尔兹奖 </w:t>
      </w:r>
      <w:r>
        <w:rPr>
          <w:rFonts w:ascii="微软雅黑" w:hAnsi="微软雅黑" w:eastAsia="微软雅黑" w:cs="微软雅黑"/>
          <w:spacing w:val="-16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沃尔夫数学奖 </w:t>
      </w:r>
      <w:r>
        <w:rPr>
          <w:rFonts w:ascii="微软雅黑" w:hAnsi="微软雅黑" w:eastAsia="微软雅黑" w:cs="微软雅黑"/>
          <w:spacing w:val="-16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 xml:space="preserve"> 阿贝尔奖 </w:t>
      </w:r>
      <w:r>
        <w:rPr>
          <w:rFonts w:ascii="微软雅黑" w:hAnsi="微软雅黑" w:eastAsia="微软雅黑" w:cs="微软雅黑"/>
          <w:spacing w:val="-17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 xml:space="preserve">拉斯克奖 </w:t>
      </w:r>
      <w:r>
        <w:rPr>
          <w:rFonts w:ascii="微软雅黑" w:hAnsi="微软雅黑" w:eastAsia="微软雅黑" w:cs="微软雅黑"/>
          <w:spacing w:val="-17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克拉福德奖 </w:t>
      </w:r>
      <w:r>
        <w:rPr>
          <w:rFonts w:ascii="微软雅黑" w:hAnsi="微软雅黑" w:eastAsia="微软雅黑" w:cs="微软雅黑"/>
          <w:spacing w:val="-17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 </w:t>
      </w:r>
      <w:r>
        <w:rPr>
          <w:rFonts w:ascii="微软雅黑" w:hAnsi="微软雅黑" w:eastAsia="微软雅黑" w:cs="微软雅黑"/>
          <w:sz w:val="31"/>
          <w:szCs w:val="31"/>
        </w:rPr>
        <w:t xml:space="preserve">日本国际奖 </w:t>
      </w:r>
      <w:r>
        <w:rPr>
          <w:rFonts w:ascii="微软雅黑" w:hAnsi="微软雅黑" w:eastAsia="微软雅黑" w:cs="微软雅黑"/>
          <w:spacing w:val="-17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京都奖 </w:t>
      </w:r>
      <w:r>
        <w:rPr>
          <w:rFonts w:ascii="微软雅黑" w:hAnsi="微软雅黑" w:eastAsia="微软雅黑" w:cs="微软雅黑"/>
          <w:spacing w:val="-17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邵逸 夫奖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7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美国国家科学奖章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7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美国国家技术创新奖章 、</w:t>
      </w:r>
      <w:r>
        <w:rPr>
          <w:rFonts w:ascii="微软雅黑" w:hAnsi="微软雅黑" w:eastAsia="微软雅黑" w:cs="微软雅黑"/>
          <w:spacing w:val="-7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法国全国科 研中心科研奖章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英国皇家金质奖章等。</w:t>
      </w:r>
    </w:p>
    <w:p>
      <w:pPr>
        <w:spacing w:before="1" w:line="205" w:lineRule="auto"/>
        <w:ind w:firstLine="61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担任以下国家级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学术机构的院士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：</w:t>
      </w:r>
    </w:p>
    <w:p>
      <w:pPr>
        <w:spacing w:before="104" w:line="210" w:lineRule="auto"/>
        <w:ind w:firstLine="68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中国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3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美国 </w:t>
      </w:r>
      <w:r>
        <w:rPr>
          <w:rFonts w:ascii="微软雅黑" w:hAnsi="微软雅黑" w:eastAsia="微软雅黑" w:cs="微软雅黑"/>
          <w:spacing w:val="-43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英国 </w:t>
      </w:r>
      <w:r>
        <w:rPr>
          <w:rFonts w:ascii="微软雅黑" w:hAnsi="微软雅黑" w:eastAsia="微软雅黑" w:cs="微软雅黑"/>
          <w:spacing w:val="-43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 xml:space="preserve">德国 </w:t>
      </w:r>
      <w:r>
        <w:rPr>
          <w:rFonts w:ascii="微软雅黑" w:hAnsi="微软雅黑" w:eastAsia="微软雅黑" w:cs="微软雅黑"/>
          <w:spacing w:val="-43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法国 </w:t>
      </w:r>
      <w:r>
        <w:rPr>
          <w:rFonts w:ascii="微软雅黑" w:hAnsi="微软雅黑" w:eastAsia="微软雅黑" w:cs="微软雅黑"/>
          <w:spacing w:val="-43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 </w:t>
      </w:r>
      <w:r>
        <w:rPr>
          <w:rFonts w:ascii="微软雅黑" w:hAnsi="微软雅黑" w:eastAsia="微软雅黑" w:cs="微软雅黑"/>
          <w:sz w:val="31"/>
          <w:szCs w:val="31"/>
        </w:rPr>
        <w:t xml:space="preserve">日本 </w:t>
      </w:r>
      <w:r>
        <w:rPr>
          <w:rFonts w:ascii="微软雅黑" w:hAnsi="微软雅黑" w:eastAsia="微软雅黑" w:cs="微软雅黑"/>
          <w:spacing w:val="-43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意大利 </w:t>
      </w:r>
      <w:r>
        <w:rPr>
          <w:rFonts w:ascii="微软雅黑" w:hAnsi="微软雅黑" w:eastAsia="微软雅黑" w:cs="微软雅黑"/>
          <w:spacing w:val="-43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加拿大</w:t>
      </w:r>
      <w:r>
        <w:rPr>
          <w:rFonts w:ascii="微软雅黑" w:hAnsi="微软雅黑" w:eastAsia="微软雅黑" w:cs="微软雅黑"/>
          <w:spacing w:val="-43"/>
          <w:sz w:val="31"/>
          <w:szCs w:val="31"/>
        </w:rPr>
        <w:t>、</w:t>
      </w:r>
    </w:p>
    <w:p>
      <w:pPr>
        <w:sectPr>
          <w:pgSz w:w="11901" w:h="16821"/>
          <w:pgMar w:top="1429" w:right="1308" w:bottom="1251" w:left="1435" w:header="0" w:footer="971" w:gutter="0"/>
          <w:cols w:space="720" w:num="1"/>
        </w:sectPr>
      </w:pPr>
    </w:p>
    <w:p>
      <w:pPr>
        <w:spacing w:line="295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spacing w:before="133" w:line="246" w:lineRule="auto"/>
        <w:ind w:left="25" w:firstLine="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瑞典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46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丹麦 </w:t>
      </w:r>
      <w:r>
        <w:rPr>
          <w:rFonts w:ascii="微软雅黑" w:hAnsi="微软雅黑" w:eastAsia="微软雅黑" w:cs="微软雅黑"/>
          <w:spacing w:val="-46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 xml:space="preserve">挪威 </w:t>
      </w:r>
      <w:r>
        <w:rPr>
          <w:rFonts w:ascii="微软雅黑" w:hAnsi="微软雅黑" w:eastAsia="微软雅黑" w:cs="微软雅黑"/>
          <w:spacing w:val="-46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芬兰 </w:t>
      </w:r>
      <w:r>
        <w:rPr>
          <w:rFonts w:ascii="微软雅黑" w:hAnsi="微软雅黑" w:eastAsia="微软雅黑" w:cs="微软雅黑"/>
          <w:spacing w:val="-46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比利时 </w:t>
      </w:r>
      <w:r>
        <w:rPr>
          <w:rFonts w:ascii="微软雅黑" w:hAnsi="微软雅黑" w:eastAsia="微软雅黑" w:cs="微软雅黑"/>
          <w:spacing w:val="-46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瑞士 </w:t>
      </w:r>
      <w:r>
        <w:rPr>
          <w:rFonts w:ascii="微软雅黑" w:hAnsi="微软雅黑" w:eastAsia="微软雅黑" w:cs="微软雅黑"/>
          <w:spacing w:val="-46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奥地利 </w:t>
      </w:r>
      <w:r>
        <w:rPr>
          <w:rFonts w:ascii="微软雅黑" w:hAnsi="微软雅黑" w:eastAsia="微软雅黑" w:cs="微软雅黑"/>
          <w:spacing w:val="-46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 xml:space="preserve">荷兰 </w:t>
      </w:r>
      <w:r>
        <w:rPr>
          <w:rFonts w:ascii="微软雅黑" w:hAnsi="微软雅黑" w:eastAsia="微软雅黑" w:cs="微软雅黑"/>
          <w:spacing w:val="-46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西班 牙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8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澳大利亚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8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新西兰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8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俄罗斯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8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以色列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38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印度 </w:t>
      </w:r>
      <w:r>
        <w:rPr>
          <w:rFonts w:ascii="微软雅黑" w:hAnsi="微软雅黑" w:eastAsia="微软雅黑" w:cs="微软雅黑"/>
          <w:spacing w:val="-38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乌克兰 </w:t>
      </w:r>
      <w:r>
        <w:rPr>
          <w:rFonts w:ascii="微软雅黑" w:hAnsi="微软雅黑" w:eastAsia="微软雅黑" w:cs="微软雅黑"/>
          <w:spacing w:val="-38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新加 坡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韩国等国的科学院、</w:t>
      </w:r>
      <w:r>
        <w:rPr>
          <w:rFonts w:ascii="微软雅黑" w:hAnsi="微软雅黑" w:eastAsia="微软雅黑" w:cs="微软雅黑"/>
          <w:spacing w:val="-6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工程院。</w:t>
      </w:r>
    </w:p>
    <w:p>
      <w:pPr>
        <w:spacing w:line="223" w:lineRule="auto"/>
        <w:ind w:firstLine="6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3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国家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重大人才工程入选者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(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限顶尖类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)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。</w:t>
      </w:r>
    </w:p>
    <w:p>
      <w:pPr>
        <w:spacing w:before="108" w:line="206" w:lineRule="auto"/>
        <w:ind w:firstLine="6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4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近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10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年内担任过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“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世界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500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强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”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即美国《财富》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杂志每</w:t>
      </w:r>
    </w:p>
    <w:p>
      <w:pPr>
        <w:spacing w:before="112" w:line="251" w:lineRule="auto"/>
        <w:ind w:left="35" w:right="7" w:hanging="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1"/>
          <w:sz w:val="31"/>
          <w:szCs w:val="31"/>
        </w:rPr>
        <w:t>年评选的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“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>全球最大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500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>家公司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”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>首席执行官</w:t>
      </w:r>
      <w:r>
        <w:rPr>
          <w:rFonts w:ascii="微软雅黑" w:hAnsi="微软雅黑" w:eastAsia="微软雅黑" w:cs="微软雅黑"/>
          <w:spacing w:val="12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11"/>
          <w:sz w:val="31"/>
          <w:szCs w:val="31"/>
        </w:rPr>
        <w:t>首席技术官或同等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职位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的人员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。</w:t>
      </w:r>
    </w:p>
    <w:p>
      <w:pPr>
        <w:spacing w:before="1" w:line="205" w:lineRule="auto"/>
        <w:ind w:firstLine="6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z w:val="31"/>
          <w:szCs w:val="31"/>
        </w:rPr>
        <w:t>5</w:t>
      </w:r>
      <w:r>
        <w:rPr>
          <w:rFonts w:ascii="微软雅黑" w:hAnsi="微软雅黑" w:eastAsia="微软雅黑" w:cs="微软雅黑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18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担任过以下国际著名学术组织主席、</w:t>
      </w:r>
      <w:r>
        <w:rPr>
          <w:rFonts w:ascii="微软雅黑" w:hAnsi="微软雅黑" w:eastAsia="微软雅黑" w:cs="微软雅黑"/>
          <w:spacing w:val="-1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副主席：</w:t>
      </w:r>
    </w:p>
    <w:p>
      <w:pPr>
        <w:spacing w:before="99" w:line="253" w:lineRule="auto"/>
        <w:ind w:right="3" w:firstLine="67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美国电气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和电子工程师协会（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I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EEE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）、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英国电气工程师学会</w:t>
      </w:r>
      <w:r>
        <w:rPr>
          <w:rFonts w:ascii="微软雅黑" w:hAnsi="微软雅黑" w:eastAsia="微软雅黑" w:cs="微软雅黑"/>
          <w:sz w:val="31"/>
          <w:szCs w:val="31"/>
        </w:rPr>
        <w:t xml:space="preserve"> （</w:t>
      </w:r>
      <w:r>
        <w:rPr>
          <w:rFonts w:ascii="Times New Roman" w:hAnsi="Times New Roman" w:eastAsia="Times New Roman" w:cs="Times New Roman"/>
          <w:sz w:val="31"/>
          <w:szCs w:val="31"/>
        </w:rPr>
        <w:t>IEE</w:t>
      </w:r>
      <w:r>
        <w:rPr>
          <w:rFonts w:ascii="微软雅黑" w:hAnsi="微软雅黑" w:eastAsia="微软雅黑" w:cs="微软雅黑"/>
          <w:spacing w:val="-37"/>
          <w:sz w:val="31"/>
          <w:szCs w:val="31"/>
        </w:rPr>
        <w:t>）、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国际电工委员会（</w:t>
      </w:r>
      <w:r>
        <w:rPr>
          <w:rFonts w:ascii="Times New Roman" w:hAnsi="Times New Roman" w:eastAsia="Times New Roman" w:cs="Times New Roman"/>
          <w:sz w:val="31"/>
          <w:szCs w:val="31"/>
        </w:rPr>
        <w:t>IEC</w:t>
      </w:r>
      <w:r>
        <w:rPr>
          <w:rFonts w:ascii="微软雅黑" w:hAnsi="微软雅黑" w:eastAsia="微软雅黑" w:cs="微软雅黑"/>
          <w:spacing w:val="-37"/>
          <w:sz w:val="31"/>
          <w:szCs w:val="31"/>
        </w:rPr>
        <w:t>）、</w:t>
      </w:r>
      <w:r>
        <w:rPr>
          <w:rFonts w:ascii="微软雅黑" w:hAnsi="微软雅黑" w:eastAsia="微软雅黑" w:cs="微软雅黑"/>
          <w:sz w:val="31"/>
          <w:szCs w:val="31"/>
        </w:rPr>
        <w:t>美国物理学会（</w:t>
      </w:r>
      <w:r>
        <w:rPr>
          <w:rFonts w:ascii="Times New Roman" w:hAnsi="Times New Roman" w:eastAsia="Times New Roman" w:cs="Times New Roman"/>
          <w:sz w:val="31"/>
          <w:szCs w:val="31"/>
        </w:rPr>
        <w:t>APS</w:t>
      </w:r>
      <w:r>
        <w:rPr>
          <w:rFonts w:ascii="微软雅黑" w:hAnsi="微软雅黑" w:eastAsia="微软雅黑" w:cs="微软雅黑"/>
          <w:spacing w:val="-36"/>
          <w:sz w:val="31"/>
          <w:szCs w:val="31"/>
        </w:rPr>
        <w:t>）、</w:t>
      </w:r>
      <w:r>
        <w:rPr>
          <w:rFonts w:ascii="微软雅黑" w:hAnsi="微软雅黑" w:eastAsia="微软雅黑" w:cs="微软雅黑"/>
          <w:sz w:val="31"/>
          <w:szCs w:val="31"/>
        </w:rPr>
        <w:t>美国医 药生物工程学会（</w:t>
      </w:r>
      <w:r>
        <w:rPr>
          <w:rFonts w:ascii="Times New Roman" w:hAnsi="Times New Roman" w:eastAsia="Times New Roman" w:cs="Times New Roman"/>
          <w:sz w:val="31"/>
          <w:szCs w:val="31"/>
        </w:rPr>
        <w:t>AIMBE</w:t>
      </w:r>
      <w:r>
        <w:rPr>
          <w:rFonts w:ascii="微软雅黑" w:hAnsi="微软雅黑" w:eastAsia="微软雅黑" w:cs="微软雅黑"/>
          <w:spacing w:val="-17"/>
          <w:sz w:val="31"/>
          <w:szCs w:val="31"/>
        </w:rPr>
        <w:t>）、</w:t>
      </w:r>
      <w:r>
        <w:rPr>
          <w:rFonts w:ascii="微软雅黑" w:hAnsi="微软雅黑" w:eastAsia="微软雅黑" w:cs="微软雅黑"/>
          <w:sz w:val="31"/>
          <w:szCs w:val="31"/>
        </w:rPr>
        <w:t>美国计算机协会（</w:t>
      </w:r>
      <w:r>
        <w:rPr>
          <w:rFonts w:ascii="Times New Roman" w:hAnsi="Times New Roman" w:eastAsia="Times New Roman" w:cs="Times New Roman"/>
          <w:sz w:val="31"/>
          <w:szCs w:val="31"/>
        </w:rPr>
        <w:t>ACM</w:t>
      </w:r>
      <w:r>
        <w:rPr>
          <w:rFonts w:ascii="微软雅黑" w:hAnsi="微软雅黑" w:eastAsia="微软雅黑" w:cs="微软雅黑"/>
          <w:spacing w:val="-16"/>
          <w:sz w:val="31"/>
          <w:szCs w:val="31"/>
        </w:rPr>
        <w:t>）、</w:t>
      </w:r>
      <w:r>
        <w:rPr>
          <w:rFonts w:ascii="微软雅黑" w:hAnsi="微软雅黑" w:eastAsia="微软雅黑" w:cs="微软雅黑"/>
          <w:sz w:val="31"/>
          <w:szCs w:val="31"/>
        </w:rPr>
        <w:t>美国机械 工程师学会（</w:t>
      </w:r>
      <w:r>
        <w:rPr>
          <w:rFonts w:ascii="Times New Roman" w:hAnsi="Times New Roman" w:eastAsia="Times New Roman" w:cs="Times New Roman"/>
          <w:sz w:val="31"/>
          <w:szCs w:val="31"/>
        </w:rPr>
        <w:t>ASME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）、</w:t>
      </w:r>
      <w:r>
        <w:rPr>
          <w:rFonts w:ascii="微软雅黑" w:hAnsi="微软雅黑" w:eastAsia="微软雅黑" w:cs="微软雅黑"/>
          <w:spacing w:val="-9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美国工业与应用数学学会（</w:t>
      </w:r>
      <w:r>
        <w:rPr>
          <w:rFonts w:ascii="Times New Roman" w:hAnsi="Times New Roman" w:eastAsia="Times New Roman" w:cs="Times New Roman"/>
          <w:sz w:val="31"/>
          <w:szCs w:val="31"/>
        </w:rPr>
        <w:t>SIAM</w:t>
      </w:r>
      <w:r>
        <w:rPr>
          <w:rFonts w:ascii="微软雅黑" w:hAnsi="微软雅黑" w:eastAsia="微软雅黑" w:cs="微软雅黑"/>
          <w:sz w:val="31"/>
          <w:szCs w:val="31"/>
        </w:rPr>
        <w:t>）、</w:t>
      </w:r>
      <w:r>
        <w:rPr>
          <w:rFonts w:ascii="微软雅黑" w:hAnsi="微软雅黑" w:eastAsia="微软雅黑" w:cs="微软雅黑"/>
          <w:spacing w:val="-9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美国 航天航空学会（</w:t>
      </w:r>
      <w:r>
        <w:rPr>
          <w:rFonts w:ascii="Times New Roman" w:hAnsi="Times New Roman" w:eastAsia="Times New Roman" w:cs="Times New Roman"/>
          <w:sz w:val="31"/>
          <w:szCs w:val="31"/>
        </w:rPr>
        <w:t>AIAA</w:t>
      </w:r>
      <w:r>
        <w:rPr>
          <w:rFonts w:ascii="微软雅黑" w:hAnsi="微软雅黑" w:eastAsia="微软雅黑" w:cs="微软雅黑"/>
          <w:spacing w:val="-8"/>
          <w:sz w:val="31"/>
          <w:szCs w:val="31"/>
        </w:rPr>
        <w:t>）、</w:t>
      </w:r>
      <w:r>
        <w:rPr>
          <w:rFonts w:ascii="微软雅黑" w:hAnsi="微软雅黑" w:eastAsia="微软雅黑" w:cs="微软雅黑"/>
          <w:sz w:val="31"/>
          <w:szCs w:val="31"/>
        </w:rPr>
        <w:t>英国皇家化学会（</w:t>
      </w:r>
      <w:r>
        <w:rPr>
          <w:rFonts w:ascii="Times New Roman" w:hAnsi="Times New Roman" w:eastAsia="Times New Roman" w:cs="Times New Roman"/>
          <w:sz w:val="31"/>
          <w:szCs w:val="31"/>
        </w:rPr>
        <w:t>RSC</w:t>
      </w:r>
      <w:r>
        <w:rPr>
          <w:rFonts w:ascii="微软雅黑" w:hAnsi="微软雅黑" w:eastAsia="微软雅黑" w:cs="微软雅黑"/>
          <w:spacing w:val="-8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7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国际儿科肿瘤 协会（</w:t>
      </w:r>
      <w:r>
        <w:rPr>
          <w:rFonts w:ascii="Times New Roman" w:hAnsi="Times New Roman" w:eastAsia="Times New Roman" w:cs="Times New Roman"/>
          <w:sz w:val="31"/>
          <w:szCs w:val="31"/>
        </w:rPr>
        <w:t>SIOP</w:t>
      </w:r>
      <w:r>
        <w:rPr>
          <w:rFonts w:ascii="微软雅黑" w:hAnsi="微软雅黑" w:eastAsia="微软雅黑" w:cs="微软雅黑"/>
          <w:spacing w:val="-9"/>
          <w:sz w:val="31"/>
          <w:szCs w:val="31"/>
        </w:rPr>
        <w:t>）、</w:t>
      </w:r>
      <w:r>
        <w:rPr>
          <w:rFonts w:ascii="微软雅黑" w:hAnsi="微软雅黑" w:eastAsia="微软雅黑" w:cs="微软雅黑"/>
          <w:sz w:val="31"/>
          <w:szCs w:val="31"/>
        </w:rPr>
        <w:t>世界儿科感染学会（</w:t>
      </w:r>
      <w:r>
        <w:rPr>
          <w:rFonts w:ascii="Times New Roman" w:hAnsi="Times New Roman" w:eastAsia="Times New Roman" w:cs="Times New Roman"/>
          <w:sz w:val="31"/>
          <w:szCs w:val="31"/>
        </w:rPr>
        <w:t>WCPID</w:t>
      </w:r>
      <w:r>
        <w:rPr>
          <w:rFonts w:ascii="微软雅黑" w:hAnsi="微软雅黑" w:eastAsia="微软雅黑" w:cs="微软雅黑"/>
          <w:spacing w:val="-9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8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世界眼科学会联盟 （</w:t>
      </w:r>
      <w:r>
        <w:rPr>
          <w:rFonts w:ascii="微软雅黑" w:hAnsi="微软雅黑" w:eastAsia="微软雅黑" w:cs="微软雅黑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IFOS</w:t>
      </w:r>
      <w:r>
        <w:rPr>
          <w:rFonts w:ascii="微软雅黑" w:hAnsi="微软雅黑" w:eastAsia="微软雅黑" w:cs="微软雅黑"/>
          <w:sz w:val="31"/>
          <w:szCs w:val="31"/>
        </w:rPr>
        <w:t>）、</w:t>
      </w:r>
      <w:r>
        <w:rPr>
          <w:rFonts w:ascii="微软雅黑" w:hAnsi="微软雅黑" w:eastAsia="微软雅黑" w:cs="微软雅黑"/>
          <w:spacing w:val="-3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世界精神病学协会（</w:t>
      </w:r>
      <w:r>
        <w:rPr>
          <w:rFonts w:ascii="Times New Roman" w:hAnsi="Times New Roman" w:eastAsia="Times New Roman" w:cs="Times New Roman"/>
          <w:sz w:val="31"/>
          <w:szCs w:val="31"/>
        </w:rPr>
        <w:t>WPA</w:t>
      </w:r>
      <w:r>
        <w:rPr>
          <w:rFonts w:ascii="微软雅黑" w:hAnsi="微软雅黑" w:eastAsia="微软雅黑" w:cs="微软雅黑"/>
          <w:sz w:val="31"/>
          <w:szCs w:val="31"/>
        </w:rPr>
        <w:t>）、</w:t>
      </w:r>
      <w:r>
        <w:rPr>
          <w:rFonts w:ascii="微软雅黑" w:hAnsi="微软雅黑" w:eastAsia="微软雅黑" w:cs="微软雅黑"/>
          <w:spacing w:val="-3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世界心胸外科医师学会 （</w:t>
      </w:r>
      <w:r>
        <w:rPr>
          <w:rFonts w:ascii="Times New Roman" w:hAnsi="Times New Roman" w:eastAsia="Times New Roman" w:cs="Times New Roman"/>
          <w:sz w:val="31"/>
          <w:szCs w:val="31"/>
        </w:rPr>
        <w:t>WSCTS</w:t>
      </w:r>
      <w:r>
        <w:rPr>
          <w:rFonts w:ascii="微软雅黑" w:hAnsi="微软雅黑" w:eastAsia="微软雅黑" w:cs="微软雅黑"/>
          <w:spacing w:val="-31"/>
          <w:sz w:val="31"/>
          <w:szCs w:val="31"/>
        </w:rPr>
        <w:t>）。</w:t>
      </w:r>
    </w:p>
    <w:p>
      <w:pPr>
        <w:spacing w:before="1" w:line="205" w:lineRule="auto"/>
        <w:ind w:firstLine="6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z w:val="31"/>
          <w:szCs w:val="31"/>
        </w:rPr>
        <w:t>6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5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担任过以下世界知名大学校长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5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副校长：</w:t>
      </w:r>
    </w:p>
    <w:p>
      <w:pPr>
        <w:spacing w:before="105" w:line="253" w:lineRule="auto"/>
        <w:ind w:left="31" w:right="9" w:firstLine="64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0"/>
          <w:sz w:val="31"/>
          <w:szCs w:val="31"/>
        </w:rPr>
        <w:t>上海交通大学高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等教育研究院《世界大学学术排名》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或泰晤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士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报《全球顶尖大学排行榜》排名前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100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名的境内外大学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限申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报时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最新排名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。</w:t>
      </w:r>
    </w:p>
    <w:p>
      <w:pPr>
        <w:spacing w:before="3" w:line="270" w:lineRule="auto"/>
        <w:ind w:left="41" w:firstLine="59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微软雅黑" w:hAnsi="微软雅黑" w:eastAsia="微软雅黑" w:cs="微软雅黑"/>
          <w:spacing w:val="-3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7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3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担任过以下全国性学术学会主委（含在任或候任）、</w:t>
      </w:r>
      <w:r>
        <w:rPr>
          <w:rFonts w:ascii="微软雅黑" w:hAnsi="微软雅黑" w:eastAsia="微软雅黑" w:cs="微软雅黑"/>
          <w:spacing w:val="-3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副 主委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82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常委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：</w:t>
      </w:r>
    </w:p>
    <w:p>
      <w:pPr>
        <w:sectPr>
          <w:footerReference r:id="rId5" w:type="default"/>
          <w:pgSz w:w="11901" w:h="16821"/>
          <w:pgMar w:top="1429" w:right="1404" w:bottom="1251" w:left="1409" w:header="0" w:footer="971" w:gutter="0"/>
          <w:cols w:space="720" w:num="1"/>
        </w:sectPr>
      </w:pPr>
    </w:p>
    <w:p>
      <w:pPr>
        <w:spacing w:line="299" w:lineRule="auto"/>
        <w:rPr>
          <w:rFonts w:ascii="Arial"/>
          <w:sz w:val="21"/>
        </w:rPr>
      </w:pPr>
    </w:p>
    <w:p>
      <w:pPr>
        <w:spacing w:line="299" w:lineRule="auto"/>
        <w:rPr>
          <w:rFonts w:ascii="Arial"/>
          <w:sz w:val="21"/>
        </w:rPr>
      </w:pPr>
    </w:p>
    <w:p>
      <w:pPr>
        <w:spacing w:before="132" w:line="184" w:lineRule="auto"/>
        <w:ind w:firstLine="71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中华医学会、</w:t>
      </w:r>
      <w:r>
        <w:rPr>
          <w:rFonts w:ascii="微软雅黑" w:hAnsi="微软雅黑" w:eastAsia="微软雅黑" w:cs="微软雅黑"/>
          <w:spacing w:val="-5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中华中医药学会、</w:t>
      </w:r>
      <w:r>
        <w:rPr>
          <w:rFonts w:ascii="微软雅黑" w:hAnsi="微软雅黑" w:eastAsia="微软雅黑" w:cs="微软雅黑"/>
          <w:spacing w:val="-5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中华预防医学会。</w:t>
      </w:r>
    </w:p>
    <w:p>
      <w:pPr>
        <w:spacing w:before="145" w:line="253" w:lineRule="auto"/>
        <w:ind w:left="62" w:firstLine="57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微软雅黑" w:hAnsi="微软雅黑" w:eastAsia="微软雅黑" w:cs="微软雅黑"/>
          <w:spacing w:val="-1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8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1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国家卫生健康委有突出贡献中青年专家、全国名中医、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国家中医学术流派代表性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传承人等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；</w:t>
      </w:r>
    </w:p>
    <w:p>
      <w:pPr>
        <w:spacing w:before="1" w:line="205" w:lineRule="auto"/>
        <w:ind w:firstLine="6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5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9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其他相当于上述层次的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人才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。</w:t>
      </w:r>
    </w:p>
    <w:p>
      <w:pPr>
        <w:spacing w:before="102" w:line="253" w:lineRule="auto"/>
        <w:ind w:left="39" w:right="10" w:firstLine="61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26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团队核心成员一般应具有博士学位或正高职称（软件互联 网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服务外包领域可适当放宽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6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其中境外学历学位需提供教育部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留学服务中心认证报告（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国家重大人才工程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A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类专家或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2000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年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月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日之前获得学位的除外</w:t>
      </w:r>
      <w:r>
        <w:rPr>
          <w:rFonts w:ascii="微软雅黑" w:hAnsi="微软雅黑" w:eastAsia="微软雅黑" w:cs="微软雅黑"/>
          <w:spacing w:val="-69"/>
          <w:sz w:val="31"/>
          <w:szCs w:val="31"/>
        </w:rPr>
        <w:t>）。</w:t>
      </w:r>
    </w:p>
    <w:p>
      <w:pPr>
        <w:spacing w:line="459" w:lineRule="exact"/>
        <w:ind w:firstLine="66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3"/>
          <w:sz w:val="31"/>
          <w:szCs w:val="31"/>
        </w:rPr>
        <w:t>二</w:t>
      </w:r>
      <w:r>
        <w:rPr>
          <w:rFonts w:ascii="黑体" w:hAnsi="黑体" w:eastAsia="黑体" w:cs="黑体"/>
          <w:spacing w:val="8"/>
          <w:position w:val="3"/>
          <w:sz w:val="31"/>
          <w:szCs w:val="31"/>
        </w:rPr>
        <w:t>、</w:t>
      </w:r>
      <w:r>
        <w:rPr>
          <w:rFonts w:ascii="黑体" w:hAnsi="黑体" w:eastAsia="黑体" w:cs="黑体"/>
          <w:spacing w:val="5"/>
          <w:position w:val="3"/>
          <w:sz w:val="31"/>
          <w:szCs w:val="31"/>
        </w:rPr>
        <w:t>分类条件</w:t>
      </w:r>
      <w:r>
        <w:rPr>
          <w:rFonts w:ascii="黑体" w:hAnsi="黑体" w:eastAsia="黑体" w:cs="黑体"/>
          <w:spacing w:val="7"/>
          <w:position w:val="3"/>
          <w:sz w:val="31"/>
          <w:szCs w:val="31"/>
        </w:rPr>
        <w:t>：</w:t>
      </w:r>
    </w:p>
    <w:p>
      <w:pPr>
        <w:spacing w:before="101" w:line="212" w:lineRule="auto"/>
        <w:ind w:firstLine="68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、创业顶尖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人才团队应同时具备以下条件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：</w:t>
      </w:r>
    </w:p>
    <w:p>
      <w:pPr>
        <w:spacing w:before="87" w:line="253" w:lineRule="auto"/>
        <w:ind w:left="31" w:right="9" w:firstLine="60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</w:t>
      </w:r>
      <w:r>
        <w:rPr>
          <w:rFonts w:ascii="微软雅黑" w:hAnsi="微软雅黑" w:eastAsia="微软雅黑" w:cs="微软雅黑"/>
          <w:spacing w:val="-106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>团队应于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2016 </w:t>
      </w:r>
      <w:r>
        <w:rPr>
          <w:rFonts w:ascii="微软雅黑" w:hAnsi="微软雅黑" w:eastAsia="微软雅黑" w:cs="微软雅黑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 </w:t>
      </w:r>
      <w:r>
        <w:rPr>
          <w:rFonts w:ascii="微软雅黑" w:hAnsi="微软雅黑" w:eastAsia="微软雅黑" w:cs="微软雅黑"/>
          <w:sz w:val="31"/>
          <w:szCs w:val="31"/>
        </w:rPr>
        <w:t xml:space="preserve">日 至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2020 </w:t>
      </w:r>
      <w:r>
        <w:rPr>
          <w:rFonts w:ascii="微软雅黑" w:hAnsi="微软雅黑" w:eastAsia="微软雅黑" w:cs="微软雅黑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12 </w:t>
      </w:r>
      <w:r>
        <w:rPr>
          <w:rFonts w:ascii="微软雅黑" w:hAnsi="微软雅黑" w:eastAsia="微软雅黑" w:cs="微软雅黑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31  </w:t>
      </w:r>
      <w:r>
        <w:rPr>
          <w:rFonts w:ascii="微软雅黑" w:hAnsi="微软雅黑" w:eastAsia="微软雅黑" w:cs="微软雅黑"/>
          <w:sz w:val="31"/>
          <w:szCs w:val="31"/>
        </w:rPr>
        <w:t xml:space="preserve">日期间在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我市依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法注册成立具有独立法人资格的单位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。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生物医药产业可放</w:t>
      </w:r>
      <w:r>
        <w:rPr>
          <w:rFonts w:ascii="微软雅黑" w:hAnsi="微软雅黑" w:eastAsia="微软雅黑" w:cs="微软雅黑"/>
          <w:sz w:val="31"/>
          <w:szCs w:val="31"/>
        </w:rPr>
        <w:t xml:space="preserve"> 宽到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2013 </w:t>
      </w:r>
      <w:r>
        <w:rPr>
          <w:rFonts w:ascii="微软雅黑" w:hAnsi="微软雅黑" w:eastAsia="微软雅黑" w:cs="微软雅黑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 </w:t>
      </w:r>
      <w:r>
        <w:rPr>
          <w:rFonts w:ascii="微软雅黑" w:hAnsi="微软雅黑" w:eastAsia="微软雅黑" w:cs="微软雅黑"/>
          <w:sz w:val="31"/>
          <w:szCs w:val="31"/>
        </w:rPr>
        <w:t>日</w:t>
      </w:r>
      <w:r>
        <w:rPr>
          <w:rFonts w:ascii="微软雅黑" w:hAnsi="微软雅黑" w:eastAsia="微软雅黑" w:cs="微软雅黑"/>
          <w:spacing w:val="-29"/>
          <w:sz w:val="31"/>
          <w:szCs w:val="31"/>
        </w:rPr>
        <w:t>。</w:t>
      </w:r>
    </w:p>
    <w:p>
      <w:pPr>
        <w:spacing w:before="9" w:line="252" w:lineRule="auto"/>
        <w:ind w:left="24" w:right="10" w:firstLine="61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z w:val="31"/>
          <w:szCs w:val="31"/>
        </w:rPr>
        <w:t>2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3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自然人直接出资的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3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团队带头人实缴货币出资在申报单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位注册资本中占比不少于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30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%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（注册资本超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过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3000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万元的放宽至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不少于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%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或为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自然人第一大股东（在注册资本中认缴金额最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大且在实收资本中实缴金额最大），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且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个人到位货币出资不低于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500 </w:t>
      </w:r>
      <w:r>
        <w:rPr>
          <w:rFonts w:ascii="微软雅黑" w:hAnsi="微软雅黑" w:eastAsia="微软雅黑" w:cs="微软雅黑"/>
          <w:sz w:val="31"/>
          <w:szCs w:val="31"/>
        </w:rPr>
        <w:t>万元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；</w:t>
      </w:r>
      <w:r>
        <w:rPr>
          <w:rFonts w:ascii="微软雅黑" w:hAnsi="微软雅黑" w:eastAsia="微软雅黑" w:cs="微软雅黑"/>
          <w:spacing w:val="-7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担任董事长（总经理或执行董事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>。</w:t>
      </w:r>
    </w:p>
    <w:p>
      <w:pPr>
        <w:spacing w:before="4" w:line="260" w:lineRule="auto"/>
        <w:ind w:right="6" w:firstLine="68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非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自然人直接出资而以持股公司出资的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1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通过 一个层级计算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（对于上两级持股公司均在境外注册或百分之百持股的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可放宽</w:t>
      </w:r>
      <w:r>
        <w:rPr>
          <w:rFonts w:ascii="微软雅黑" w:hAnsi="微软雅黑" w:eastAsia="微软雅黑" w:cs="微软雅黑"/>
          <w:sz w:val="31"/>
          <w:szCs w:val="31"/>
        </w:rPr>
        <w:t xml:space="preserve"> 至两个层级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），</w:t>
      </w:r>
      <w:r>
        <w:rPr>
          <w:rFonts w:ascii="微软雅黑" w:hAnsi="微软雅黑" w:eastAsia="微软雅黑" w:cs="微软雅黑"/>
          <w:spacing w:val="-18"/>
          <w:sz w:val="31"/>
          <w:szCs w:val="31"/>
        </w:rPr>
        <w:t xml:space="preserve">   </w:t>
      </w:r>
      <w:r>
        <w:rPr>
          <w:rFonts w:ascii="微软雅黑" w:hAnsi="微软雅黑" w:eastAsia="微软雅黑" w:cs="微软雅黑"/>
          <w:sz w:val="31"/>
          <w:szCs w:val="31"/>
        </w:rPr>
        <w:t>团队带头人在申报单位折算货币出资不少于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1000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万元（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申报人在持股公司的股权占比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×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持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股公司在申报单位的实缴</w:t>
      </w:r>
    </w:p>
    <w:p>
      <w:pPr>
        <w:sectPr>
          <w:footerReference r:id="rId6" w:type="default"/>
          <w:pgSz w:w="11901" w:h="16821"/>
          <w:pgMar w:top="1429" w:right="1398" w:bottom="1252" w:left="1409" w:header="0" w:footer="971" w:gutter="0"/>
          <w:cols w:space="720" w:num="1"/>
        </w:sect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before="133" w:line="260" w:lineRule="auto"/>
        <w:ind w:right="5" w:firstLine="1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货币出资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40"/>
          <w:sz w:val="31"/>
          <w:szCs w:val="31"/>
        </w:rPr>
        <w:t xml:space="preserve">   </w:t>
      </w:r>
      <w:r>
        <w:rPr>
          <w:rFonts w:ascii="微软雅黑" w:hAnsi="微软雅黑" w:eastAsia="微软雅黑" w:cs="微软雅黑"/>
          <w:sz w:val="31"/>
          <w:szCs w:val="31"/>
        </w:rPr>
        <w:t xml:space="preserve">占股不少于 </w:t>
      </w:r>
      <w:r>
        <w:rPr>
          <w:rFonts w:ascii="Times New Roman" w:hAnsi="Times New Roman" w:eastAsia="Times New Roman" w:cs="Times New Roman"/>
          <w:sz w:val="31"/>
          <w:szCs w:val="31"/>
        </w:rPr>
        <w:t>30%</w:t>
      </w:r>
      <w:r>
        <w:rPr>
          <w:rFonts w:ascii="微软雅黑" w:hAnsi="微软雅黑" w:eastAsia="微软雅黑" w:cs="微软雅黑"/>
          <w:sz w:val="31"/>
          <w:szCs w:val="31"/>
        </w:rPr>
        <w:t>（人才在持股公司的股权占比</w:t>
      </w:r>
      <w:r>
        <w:rPr>
          <w:rFonts w:ascii="Times New Roman" w:hAnsi="Times New Roman" w:eastAsia="Times New Roman" w:cs="Times New Roman"/>
          <w:sz w:val="31"/>
          <w:szCs w:val="31"/>
        </w:rPr>
        <w:t>×</w:t>
      </w:r>
      <w:r>
        <w:rPr>
          <w:rFonts w:ascii="微软雅黑" w:hAnsi="微软雅黑" w:eastAsia="微软雅黑" w:cs="微软雅黑"/>
          <w:sz w:val="31"/>
          <w:szCs w:val="31"/>
        </w:rPr>
        <w:t xml:space="preserve">持股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公司在申报单位的股权占比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；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注册资本超过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3000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万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元的不少于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20%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8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注册资本超过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5000 </w:t>
      </w:r>
      <w:r>
        <w:rPr>
          <w:rFonts w:ascii="微软雅黑" w:hAnsi="微软雅黑" w:eastAsia="微软雅黑" w:cs="微软雅黑"/>
          <w:sz w:val="31"/>
          <w:szCs w:val="31"/>
        </w:rPr>
        <w:t xml:space="preserve">万元的不少于 </w:t>
      </w:r>
      <w:r>
        <w:rPr>
          <w:rFonts w:ascii="Times New Roman" w:hAnsi="Times New Roman" w:eastAsia="Times New Roman" w:cs="Times New Roman"/>
          <w:sz w:val="31"/>
          <w:szCs w:val="31"/>
        </w:rPr>
        <w:t>10%</w:t>
      </w:r>
      <w:r>
        <w:rPr>
          <w:rFonts w:ascii="微软雅黑" w:hAnsi="微软雅黑" w:eastAsia="微软雅黑" w:cs="微软雅黑"/>
          <w:sz w:val="31"/>
          <w:szCs w:val="31"/>
        </w:rPr>
        <w:t>）。</w:t>
      </w:r>
    </w:p>
    <w:p>
      <w:pPr>
        <w:spacing w:before="5" w:line="252" w:lineRule="auto"/>
        <w:ind w:left="19" w:firstLine="63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兼有两种出资方式的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货币出资金额按比例加权计算，</w:t>
      </w:r>
      <w:r>
        <w:rPr>
          <w:rFonts w:ascii="微软雅黑" w:hAnsi="微软雅黑" w:eastAsia="微软雅黑" w:cs="微软雅黑"/>
          <w:spacing w:val="-7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其中 自然人出资的按 </w:t>
      </w:r>
      <w:r>
        <w:rPr>
          <w:rFonts w:ascii="Times New Roman" w:hAnsi="Times New Roman" w:eastAsia="Times New Roman" w:cs="Times New Roman"/>
          <w:sz w:val="31"/>
          <w:szCs w:val="31"/>
        </w:rPr>
        <w:t>100%</w:t>
      </w:r>
      <w:r>
        <w:rPr>
          <w:rFonts w:ascii="微软雅黑" w:hAnsi="微软雅黑" w:eastAsia="微软雅黑" w:cs="微软雅黑"/>
          <w:sz w:val="31"/>
          <w:szCs w:val="31"/>
        </w:rPr>
        <w:t>计算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2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持股公司出资按 </w:t>
      </w:r>
      <w:r>
        <w:rPr>
          <w:rFonts w:ascii="Times New Roman" w:hAnsi="Times New Roman" w:eastAsia="Times New Roman" w:cs="Times New Roman"/>
          <w:sz w:val="31"/>
          <w:szCs w:val="31"/>
        </w:rPr>
        <w:t>50%</w:t>
      </w:r>
      <w:r>
        <w:rPr>
          <w:rFonts w:ascii="微软雅黑" w:hAnsi="微软雅黑" w:eastAsia="微软雅黑" w:cs="微软雅黑"/>
          <w:sz w:val="31"/>
          <w:szCs w:val="31"/>
        </w:rPr>
        <w:t>计算；</w:t>
      </w:r>
      <w:r>
        <w:rPr>
          <w:rFonts w:ascii="微软雅黑" w:hAnsi="微软雅黑" w:eastAsia="微软雅黑" w:cs="微软雅黑"/>
          <w:spacing w:val="-27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股权占比 为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自然人出资和持股公司出资两种情况股权占比相加计算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。</w:t>
      </w:r>
      <w:r>
        <w:rPr>
          <w:rFonts w:ascii="微软雅黑" w:hAnsi="微软雅黑" w:eastAsia="微软雅黑" w:cs="微软雅黑"/>
          <w:sz w:val="31"/>
          <w:szCs w:val="31"/>
        </w:rPr>
        <w:t xml:space="preserve">  入选 后至考核验收结束，</w:t>
      </w:r>
      <w:r>
        <w:rPr>
          <w:rFonts w:ascii="微软雅黑" w:hAnsi="微软雅黑" w:eastAsia="微软雅黑" w:cs="微软雅黑"/>
          <w:spacing w:val="-22"/>
          <w:sz w:val="31"/>
          <w:szCs w:val="31"/>
        </w:rPr>
        <w:t xml:space="preserve">   </w:t>
      </w:r>
      <w:r>
        <w:rPr>
          <w:rFonts w:ascii="微软雅黑" w:hAnsi="微软雅黑" w:eastAsia="微软雅黑" w:cs="微软雅黑"/>
          <w:sz w:val="31"/>
          <w:szCs w:val="31"/>
        </w:rPr>
        <w:t>申报人实际出资金额不得减少。</w:t>
      </w:r>
    </w:p>
    <w:p>
      <w:pPr>
        <w:spacing w:before="3" w:line="252" w:lineRule="auto"/>
        <w:ind w:left="18" w:right="14" w:firstLine="64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6"/>
          <w:sz w:val="31"/>
          <w:szCs w:val="31"/>
        </w:rPr>
        <w:t>不认可代持股（外籍人才由配偶代持的，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或者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外籍人才夫妇</w:t>
      </w:r>
      <w:r>
        <w:rPr>
          <w:rFonts w:ascii="微软雅黑" w:hAnsi="微软雅黑" w:eastAsia="微软雅黑" w:cs="微软雅黑"/>
          <w:sz w:val="31"/>
          <w:szCs w:val="31"/>
        </w:rPr>
        <w:t xml:space="preserve"> 均为外籍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8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由父母子女代持的除外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84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且须提供本人出资证明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>。</w:t>
      </w:r>
    </w:p>
    <w:p>
      <w:pPr>
        <w:spacing w:before="10" w:line="252" w:lineRule="auto"/>
        <w:ind w:left="10" w:right="1" w:firstLine="61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z w:val="31"/>
          <w:szCs w:val="31"/>
        </w:rPr>
        <w:t>3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19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申报单位前期实际投入资金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1000  </w:t>
      </w:r>
      <w:r>
        <w:rPr>
          <w:rFonts w:ascii="微软雅黑" w:hAnsi="微软雅黑" w:eastAsia="微软雅黑" w:cs="微软雅黑"/>
          <w:sz w:val="31"/>
          <w:szCs w:val="31"/>
        </w:rPr>
        <w:t>万元以上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19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还应满足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下列条件之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一：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宋体" w:hAnsi="宋体" w:eastAsia="宋体" w:cs="宋体"/>
          <w:spacing w:val="4"/>
          <w:sz w:val="31"/>
          <w:szCs w:val="31"/>
        </w:rPr>
        <w:t>①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获得经基金业协会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备案的创投基金或发展改革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委备案的风险投资机构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企业等社会资本到位累计不少于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1000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万</w:t>
      </w:r>
      <w:r>
        <w:rPr>
          <w:rFonts w:ascii="微软雅黑" w:hAnsi="微软雅黑" w:eastAsia="微软雅黑" w:cs="微软雅黑"/>
          <w:sz w:val="31"/>
          <w:szCs w:val="31"/>
        </w:rPr>
        <w:t xml:space="preserve"> 元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；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宋体" w:hAnsi="宋体" w:eastAsia="宋体" w:cs="宋体"/>
          <w:sz w:val="31"/>
          <w:szCs w:val="31"/>
        </w:rPr>
        <w:t>②</w:t>
      </w:r>
      <w:r>
        <w:rPr>
          <w:rFonts w:ascii="微软雅黑" w:hAnsi="微软雅黑" w:eastAsia="微软雅黑" w:cs="微软雅黑"/>
          <w:sz w:val="31"/>
          <w:szCs w:val="31"/>
        </w:rPr>
        <w:t>获得过地区（或市级及以上主管部门） 无偿资助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500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万元 以上（单项支持</w:t>
      </w:r>
      <w:r>
        <w:rPr>
          <w:rFonts w:ascii="微软雅黑" w:hAnsi="微软雅黑" w:eastAsia="微软雅黑" w:cs="微软雅黑"/>
          <w:spacing w:val="-9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>不累加</w:t>
      </w:r>
      <w:r>
        <w:rPr>
          <w:rFonts w:ascii="微软雅黑" w:hAnsi="微软雅黑" w:eastAsia="微软雅黑" w:cs="微软雅黑"/>
          <w:spacing w:val="-9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>地区资助属分年度拨付的</w:t>
      </w:r>
      <w:r>
        <w:rPr>
          <w:rFonts w:ascii="微软雅黑" w:hAnsi="微软雅黑" w:eastAsia="微软雅黑" w:cs="微软雅黑"/>
          <w:spacing w:val="-9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>截止到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2021 </w:t>
      </w:r>
      <w:r>
        <w:rPr>
          <w:rFonts w:ascii="微软雅黑" w:hAnsi="微软雅黑" w:eastAsia="微软雅黑" w:cs="微软雅黑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3 </w:t>
      </w:r>
      <w:r>
        <w:rPr>
          <w:rFonts w:ascii="微软雅黑" w:hAnsi="微软雅黑" w:eastAsia="微软雅黑" w:cs="微软雅黑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31  </w:t>
      </w:r>
      <w:r>
        <w:rPr>
          <w:rFonts w:ascii="微软雅黑" w:hAnsi="微软雅黑" w:eastAsia="微软雅黑" w:cs="微软雅黑"/>
          <w:sz w:val="31"/>
          <w:szCs w:val="31"/>
        </w:rPr>
        <w:t xml:space="preserve">日到位资金不少于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300 </w:t>
      </w:r>
      <w:r>
        <w:rPr>
          <w:rFonts w:ascii="微软雅黑" w:hAnsi="微软雅黑" w:eastAsia="微软雅黑" w:cs="微软雅黑"/>
          <w:sz w:val="31"/>
          <w:szCs w:val="31"/>
        </w:rPr>
        <w:t>万元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>；</w:t>
      </w:r>
      <w:r>
        <w:rPr>
          <w:rFonts w:ascii="微软雅黑" w:hAnsi="微软雅黑" w:eastAsia="微软雅黑" w:cs="微软雅黑"/>
          <w:spacing w:val="-44"/>
          <w:sz w:val="31"/>
          <w:szCs w:val="31"/>
        </w:rPr>
        <w:t xml:space="preserve">  </w:t>
      </w:r>
      <w:r>
        <w:rPr>
          <w:rFonts w:ascii="宋体" w:hAnsi="宋体" w:eastAsia="宋体" w:cs="宋体"/>
          <w:sz w:val="31"/>
          <w:szCs w:val="31"/>
        </w:rPr>
        <w:t>③</w:t>
      </w:r>
      <w:r>
        <w:rPr>
          <w:rFonts w:ascii="微软雅黑" w:hAnsi="微软雅黑" w:eastAsia="微软雅黑" w:cs="微软雅黑"/>
          <w:sz w:val="31"/>
          <w:szCs w:val="31"/>
        </w:rPr>
        <w:t xml:space="preserve">获得过各级政府引导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的股权融资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1000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万元以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上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。</w:t>
      </w:r>
    </w:p>
    <w:p>
      <w:pPr>
        <w:spacing w:line="212" w:lineRule="auto"/>
        <w:ind w:firstLine="6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创新顶尖人才团队应同时具备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以下条件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：</w:t>
      </w:r>
    </w:p>
    <w:p>
      <w:pPr>
        <w:spacing w:before="93" w:line="252" w:lineRule="auto"/>
        <w:ind w:left="45" w:right="5" w:firstLine="57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</w:t>
      </w:r>
      <w:r>
        <w:rPr>
          <w:rFonts w:ascii="微软雅黑" w:hAnsi="微软雅黑" w:eastAsia="微软雅黑" w:cs="微软雅黑"/>
          <w:spacing w:val="-108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>团队成员均于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2016 </w:t>
      </w:r>
      <w:r>
        <w:rPr>
          <w:rFonts w:ascii="微软雅黑" w:hAnsi="微软雅黑" w:eastAsia="微软雅黑" w:cs="微软雅黑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</w:t>
      </w:r>
      <w:r>
        <w:rPr>
          <w:rFonts w:ascii="微软雅黑" w:hAnsi="微软雅黑" w:eastAsia="微软雅黑" w:cs="微软雅黑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  </w:t>
      </w:r>
      <w:r>
        <w:rPr>
          <w:rFonts w:ascii="微软雅黑" w:hAnsi="微软雅黑" w:eastAsia="微软雅黑" w:cs="微软雅黑"/>
          <w:sz w:val="31"/>
          <w:szCs w:val="31"/>
        </w:rPr>
        <w:t xml:space="preserve">日 至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2020 </w:t>
      </w:r>
      <w:r>
        <w:rPr>
          <w:rFonts w:ascii="微软雅黑" w:hAnsi="微软雅黑" w:eastAsia="微软雅黑" w:cs="微软雅黑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12 </w:t>
      </w:r>
      <w:r>
        <w:rPr>
          <w:rFonts w:ascii="微软雅黑" w:hAnsi="微软雅黑" w:eastAsia="微软雅黑" w:cs="微软雅黑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31  </w:t>
      </w:r>
      <w:r>
        <w:rPr>
          <w:rFonts w:ascii="微软雅黑" w:hAnsi="微软雅黑" w:eastAsia="微软雅黑" w:cs="微软雅黑"/>
          <w:sz w:val="31"/>
          <w:szCs w:val="31"/>
        </w:rPr>
        <w:t>日期 间引进到我市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34"/>
          <w:sz w:val="31"/>
          <w:szCs w:val="31"/>
        </w:rPr>
        <w:t xml:space="preserve">   </w:t>
      </w:r>
      <w:r>
        <w:rPr>
          <w:rFonts w:ascii="微软雅黑" w:hAnsi="微软雅黑" w:eastAsia="微软雅黑" w:cs="微软雅黑"/>
          <w:sz w:val="31"/>
          <w:szCs w:val="31"/>
        </w:rPr>
        <w:t>已与申报单位签订正式聘用合同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。</w:t>
      </w:r>
    </w:p>
    <w:p>
      <w:pPr>
        <w:spacing w:before="4" w:line="253" w:lineRule="auto"/>
        <w:ind w:left="13" w:right="3" w:firstLine="611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z w:val="31"/>
          <w:szCs w:val="31"/>
        </w:rPr>
        <w:t>2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pacing w:val="-5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团队带头人近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一年薪酬不低于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100 </w:t>
      </w:r>
      <w:r>
        <w:rPr>
          <w:rFonts w:ascii="微软雅黑" w:hAnsi="微软雅黑" w:eastAsia="微软雅黑" w:cs="微软雅黑"/>
          <w:sz w:val="31"/>
          <w:szCs w:val="31"/>
        </w:rPr>
        <w:t>万元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5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团队核心成员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近</w:t>
      </w:r>
      <w:r>
        <w:rPr>
          <w:rFonts w:ascii="微软雅黑" w:hAnsi="微软雅黑" w:eastAsia="微软雅黑" w:cs="微软雅黑"/>
          <w:spacing w:val="-1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一年薪酬不低于</w:t>
      </w:r>
      <w:r>
        <w:rPr>
          <w:rFonts w:ascii="微软雅黑" w:hAnsi="微软雅黑" w:eastAsia="微软雅黑" w:cs="微软雅黑"/>
          <w:spacing w:val="-1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50</w:t>
      </w:r>
      <w:r>
        <w:rPr>
          <w:rFonts w:ascii="Times New Roman" w:hAnsi="Times New Roman" w:eastAsia="Times New Roman" w:cs="Times New Roman"/>
          <w:spacing w:val="-1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万元（</w:t>
      </w:r>
      <w:r>
        <w:rPr>
          <w:rFonts w:ascii="微软雅黑" w:hAnsi="微软雅黑" w:eastAsia="微软雅黑" w:cs="微软雅黑"/>
          <w:spacing w:val="-9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以</w:t>
      </w:r>
      <w:r>
        <w:rPr>
          <w:rFonts w:ascii="微软雅黑" w:hAnsi="微软雅黑" w:eastAsia="微软雅黑" w:cs="微软雅黑"/>
          <w:spacing w:val="-1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2020</w:t>
      </w:r>
      <w:r>
        <w:rPr>
          <w:rFonts w:ascii="Times New Roman" w:hAnsi="Times New Roman" w:eastAsia="Times New Roman" w:cs="Times New Roman"/>
          <w:spacing w:val="-1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年</w:t>
      </w:r>
      <w:r>
        <w:rPr>
          <w:rFonts w:ascii="微软雅黑" w:hAnsi="微软雅黑" w:eastAsia="微软雅黑" w:cs="微软雅黑"/>
          <w:spacing w:val="-1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-1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月</w:t>
      </w:r>
      <w:r>
        <w:rPr>
          <w:rFonts w:ascii="微软雅黑" w:hAnsi="微软雅黑" w:eastAsia="微软雅黑" w:cs="微软雅黑"/>
          <w:spacing w:val="-1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1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日</w:t>
      </w:r>
      <w:r>
        <w:rPr>
          <w:rFonts w:ascii="微软雅黑" w:hAnsi="微软雅黑" w:eastAsia="微软雅黑" w:cs="微软雅黑"/>
          <w:spacing w:val="-1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至</w:t>
      </w:r>
      <w:r>
        <w:rPr>
          <w:rFonts w:ascii="微软雅黑" w:hAnsi="微软雅黑" w:eastAsia="微软雅黑" w:cs="微软雅黑"/>
          <w:spacing w:val="-1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2021</w:t>
      </w:r>
      <w:r>
        <w:rPr>
          <w:rFonts w:ascii="Times New Roman" w:hAnsi="Times New Roman" w:eastAsia="Times New Roman" w:cs="Times New Roman"/>
          <w:spacing w:val="-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年</w:t>
      </w:r>
      <w:r>
        <w:rPr>
          <w:rFonts w:ascii="微软雅黑" w:hAnsi="微软雅黑" w:eastAsia="微软雅黑" w:cs="微软雅黑"/>
          <w:spacing w:val="-1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-9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>月</w:t>
      </w:r>
      <w:r>
        <w:rPr>
          <w:rFonts w:ascii="微软雅黑" w:hAnsi="微软雅黑" w:eastAsia="微软雅黑" w:cs="微软雅黑"/>
          <w:spacing w:val="-1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31</w:t>
      </w:r>
    </w:p>
    <w:p>
      <w:pPr>
        <w:spacing w:line="185" w:lineRule="auto"/>
        <w:ind w:firstLine="8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"/>
          <w:sz w:val="31"/>
          <w:szCs w:val="31"/>
        </w:rPr>
        <w:t>日为时间段，</w:t>
      </w:r>
      <w:r>
        <w:rPr>
          <w:rFonts w:ascii="微软雅黑" w:hAnsi="微软雅黑" w:eastAsia="微软雅黑" w:cs="微软雅黑"/>
          <w:sz w:val="31"/>
          <w:szCs w:val="31"/>
        </w:rPr>
        <w:t xml:space="preserve"> 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以个人所得税完</w:t>
      </w:r>
      <w:r>
        <w:rPr>
          <w:rFonts w:ascii="微软雅黑" w:hAnsi="微软雅黑" w:eastAsia="微软雅黑" w:cs="微软雅黑"/>
          <w:sz w:val="31"/>
          <w:szCs w:val="31"/>
        </w:rPr>
        <w:t>税证明和银行工资发放单等为准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，</w:t>
      </w:r>
    </w:p>
    <w:p>
      <w:pPr>
        <w:sectPr>
          <w:footerReference r:id="rId7" w:type="default"/>
          <w:pgSz w:w="11901" w:h="16821"/>
          <w:pgMar w:top="1429" w:right="1404" w:bottom="1252" w:left="1425" w:header="0" w:footer="969" w:gutter="0"/>
          <w:cols w:space="720" w:num="1"/>
        </w:sectPr>
      </w:pPr>
    </w:p>
    <w:p>
      <w:pPr>
        <w:spacing w:line="295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spacing w:before="133" w:line="253" w:lineRule="auto"/>
        <w:ind w:left="22" w:right="11" w:firstLine="1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并提供详细说明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>。入选后至考核验收结束，</w:t>
      </w:r>
      <w:r>
        <w:rPr>
          <w:rFonts w:ascii="微软雅黑" w:hAnsi="微软雅黑" w:eastAsia="微软雅黑" w:cs="微软雅黑"/>
          <w:spacing w:val="-79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薪酬不得降低，</w:t>
      </w:r>
      <w:r>
        <w:rPr>
          <w:rFonts w:ascii="微软雅黑" w:hAnsi="微软雅黑" w:eastAsia="微软雅黑" w:cs="微软雅黑"/>
          <w:spacing w:val="-79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且须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连续提供不少于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年的上述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证明材料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。</w:t>
      </w:r>
    </w:p>
    <w:p>
      <w:pPr>
        <w:spacing w:before="5" w:line="252" w:lineRule="auto"/>
        <w:ind w:left="30" w:right="5" w:firstLine="61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2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3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）创新顶尖团队立项后，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合同期内申报单位配套用于引进</w:t>
      </w:r>
      <w:r>
        <w:rPr>
          <w:rFonts w:ascii="微软雅黑" w:hAnsi="微软雅黑" w:eastAsia="微软雅黑" w:cs="微软雅黑"/>
          <w:sz w:val="31"/>
          <w:szCs w:val="31"/>
        </w:rPr>
        <w:t xml:space="preserve"> 人才科研和技术成果转化的自筹经费（不含财政资金</w:t>
      </w:r>
      <w:r>
        <w:rPr>
          <w:rFonts w:ascii="微软雅黑" w:hAnsi="微软雅黑" w:eastAsia="微软雅黑" w:cs="微软雅黑"/>
          <w:spacing w:val="-34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 xml:space="preserve">投入在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1000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万元以上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。</w:t>
      </w:r>
    </w:p>
    <w:p>
      <w:pPr>
        <w:spacing w:before="8" w:line="252" w:lineRule="auto"/>
        <w:ind w:right="3" w:firstLine="64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z w:val="31"/>
          <w:szCs w:val="31"/>
        </w:rPr>
        <w:t>4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>人才实施的项目还应满足下列条件之 一：</w:t>
      </w:r>
      <w:r>
        <w:rPr>
          <w:rFonts w:ascii="微软雅黑" w:hAnsi="微软雅黑" w:eastAsia="微软雅黑" w:cs="微软雅黑"/>
          <w:spacing w:val="-24"/>
          <w:sz w:val="31"/>
          <w:szCs w:val="31"/>
        </w:rPr>
        <w:t xml:space="preserve">  </w:t>
      </w:r>
      <w:r>
        <w:rPr>
          <w:rFonts w:ascii="宋体" w:hAnsi="宋体" w:eastAsia="宋体" w:cs="宋体"/>
          <w:sz w:val="31"/>
          <w:szCs w:val="31"/>
        </w:rPr>
        <w:t>①</w:t>
      </w:r>
      <w:r>
        <w:rPr>
          <w:rFonts w:ascii="微软雅黑" w:hAnsi="微软雅黑" w:eastAsia="微软雅黑" w:cs="微软雅黑"/>
          <w:sz w:val="31"/>
          <w:szCs w:val="31"/>
        </w:rPr>
        <w:t xml:space="preserve">已获得经备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案的投资机构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企业等社会资本到位出资累计不少于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1000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万元</w:t>
      </w:r>
      <w:r>
        <w:rPr>
          <w:rFonts w:ascii="微软雅黑" w:hAnsi="微软雅黑" w:eastAsia="微软雅黑" w:cs="微软雅黑"/>
          <w:spacing w:val="9"/>
          <w:sz w:val="31"/>
          <w:szCs w:val="31"/>
        </w:rPr>
        <w:t>；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8"/>
          <w:sz w:val="31"/>
          <w:szCs w:val="31"/>
        </w:rPr>
        <w:t>②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获得过地区（或市级及以上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主管部门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无偿资助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500  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万元以上</w:t>
      </w:r>
      <w:r>
        <w:rPr>
          <w:rFonts w:ascii="微软雅黑" w:hAnsi="微软雅黑" w:eastAsia="微软雅黑" w:cs="微软雅黑"/>
          <w:sz w:val="31"/>
          <w:szCs w:val="31"/>
        </w:rPr>
        <w:t xml:space="preserve"> （单项支持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5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不累加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5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地区资助属分年度拨付的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5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截止到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2021 </w:t>
      </w:r>
      <w:r>
        <w:rPr>
          <w:rFonts w:ascii="微软雅黑" w:hAnsi="微软雅黑" w:eastAsia="微软雅黑" w:cs="微软雅黑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31  </w:t>
      </w:r>
      <w:r>
        <w:rPr>
          <w:rFonts w:ascii="微软雅黑" w:hAnsi="微软雅黑" w:eastAsia="微软雅黑" w:cs="微软雅黑"/>
          <w:sz w:val="31"/>
          <w:szCs w:val="31"/>
        </w:rPr>
        <w:t xml:space="preserve">日到位资金不少于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300 </w:t>
      </w:r>
      <w:r>
        <w:rPr>
          <w:rFonts w:ascii="微软雅黑" w:hAnsi="微软雅黑" w:eastAsia="微软雅黑" w:cs="微软雅黑"/>
          <w:sz w:val="31"/>
          <w:szCs w:val="31"/>
        </w:rPr>
        <w:t>万元</w:t>
      </w:r>
      <w:r>
        <w:rPr>
          <w:rFonts w:ascii="微软雅黑" w:hAnsi="微软雅黑" w:eastAsia="微软雅黑" w:cs="微软雅黑"/>
          <w:spacing w:val="-47"/>
          <w:sz w:val="31"/>
          <w:szCs w:val="31"/>
        </w:rPr>
        <w:t>）；</w:t>
      </w:r>
      <w:r>
        <w:rPr>
          <w:rFonts w:ascii="宋体" w:hAnsi="宋体" w:eastAsia="宋体" w:cs="宋体"/>
          <w:sz w:val="31"/>
          <w:szCs w:val="31"/>
        </w:rPr>
        <w:t>③</w:t>
      </w:r>
      <w:r>
        <w:rPr>
          <w:rFonts w:ascii="微软雅黑" w:hAnsi="微软雅黑" w:eastAsia="微软雅黑" w:cs="微软雅黑"/>
          <w:sz w:val="31"/>
          <w:szCs w:val="31"/>
        </w:rPr>
        <w:t xml:space="preserve">获得过各级政府引导的股 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权融资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1000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>万元以上。</w:t>
      </w:r>
    </w:p>
    <w:p>
      <w:pPr>
        <w:spacing w:before="14" w:line="252" w:lineRule="auto"/>
        <w:ind w:left="30" w:firstLine="61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3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5</w:t>
      </w:r>
      <w:r>
        <w:rPr>
          <w:rFonts w:ascii="微软雅黑" w:hAnsi="微软雅黑" w:eastAsia="微软雅黑" w:cs="微软雅黑"/>
          <w:spacing w:val="14"/>
          <w:sz w:val="31"/>
          <w:szCs w:val="31"/>
        </w:rPr>
        <w:t>）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2"/>
          <w:sz w:val="31"/>
          <w:szCs w:val="31"/>
        </w:rPr>
        <w:t>企业类创新顶尖团队其申报单位应在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2020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2"/>
          <w:sz w:val="31"/>
          <w:szCs w:val="31"/>
        </w:rPr>
        <w:t>年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12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2"/>
          <w:sz w:val="31"/>
          <w:szCs w:val="31"/>
        </w:rPr>
        <w:t>月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31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日前在我市注册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、</w:t>
      </w:r>
      <w:r>
        <w:rPr>
          <w:rFonts w:ascii="微软雅黑" w:hAnsi="微软雅黑" w:eastAsia="微软雅黑" w:cs="微软雅黑"/>
          <w:spacing w:val="-6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缴纳税收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6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还应满足以下条件之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一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：</w:t>
      </w:r>
      <w:r>
        <w:rPr>
          <w:rFonts w:ascii="微软雅黑" w:hAnsi="微软雅黑" w:eastAsia="微软雅黑" w:cs="微软雅黑"/>
          <w:spacing w:val="-60"/>
          <w:sz w:val="31"/>
          <w:szCs w:val="31"/>
        </w:rPr>
        <w:t xml:space="preserve">  </w:t>
      </w:r>
      <w:r>
        <w:rPr>
          <w:rFonts w:ascii="宋体" w:hAnsi="宋体" w:eastAsia="宋体" w:cs="宋体"/>
          <w:sz w:val="31"/>
          <w:szCs w:val="31"/>
        </w:rPr>
        <w:t>①</w:t>
      </w:r>
      <w:r>
        <w:rPr>
          <w:rFonts w:ascii="微软雅黑" w:hAnsi="微软雅黑" w:eastAsia="微软雅黑" w:cs="微软雅黑"/>
          <w:sz w:val="31"/>
          <w:szCs w:val="31"/>
        </w:rPr>
        <w:t xml:space="preserve">由国家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重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大人才工程入选者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省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“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双创人才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”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、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“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科技企业家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”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创办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；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1"/>
          <w:sz w:val="31"/>
          <w:szCs w:val="31"/>
        </w:rPr>
        <w:t>②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国家</w:t>
      </w:r>
      <w:r>
        <w:rPr>
          <w:rFonts w:ascii="微软雅黑" w:hAnsi="微软雅黑" w:eastAsia="微软雅黑" w:cs="微软雅黑"/>
          <w:sz w:val="31"/>
          <w:szCs w:val="31"/>
        </w:rPr>
        <w:t xml:space="preserve"> 或省认定的创新型企业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4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高新技术企业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农业科技型企业 、软件 企业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动漫企业；</w:t>
      </w:r>
      <w:r>
        <w:rPr>
          <w:rFonts w:ascii="微软雅黑" w:hAnsi="微软雅黑" w:eastAsia="微软雅黑" w:cs="微软雅黑"/>
          <w:spacing w:val="-31"/>
          <w:sz w:val="31"/>
          <w:szCs w:val="31"/>
        </w:rPr>
        <w:t xml:space="preserve"> </w:t>
      </w:r>
      <w:r>
        <w:rPr>
          <w:rFonts w:ascii="宋体" w:hAnsi="宋体" w:eastAsia="宋体" w:cs="宋体"/>
          <w:sz w:val="31"/>
          <w:szCs w:val="31"/>
        </w:rPr>
        <w:t>③</w:t>
      </w:r>
      <w:r>
        <w:rPr>
          <w:rFonts w:ascii="微软雅黑" w:hAnsi="微软雅黑" w:eastAsia="微软雅黑" w:cs="微软雅黑"/>
          <w:sz w:val="31"/>
          <w:szCs w:val="31"/>
        </w:rPr>
        <w:t>拥有企业院士工作站、博士后科研工作站（创 新实践基地）、</w:t>
      </w:r>
      <w:r>
        <w:rPr>
          <w:rFonts w:ascii="微软雅黑" w:hAnsi="微软雅黑" w:eastAsia="微软雅黑" w:cs="微软雅黑"/>
          <w:spacing w:val="-6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研究生工作站、技术中心、工程中心、工程技术研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究中心等省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级以上创新平台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；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宋体" w:hAnsi="宋体" w:eastAsia="宋体" w:cs="宋体"/>
          <w:spacing w:val="2"/>
          <w:sz w:val="31"/>
          <w:szCs w:val="31"/>
        </w:rPr>
        <w:t>④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2020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年销售额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5000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万元以上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。</w:t>
      </w:r>
    </w:p>
    <w:p>
      <w:pPr>
        <w:spacing w:line="252" w:lineRule="auto"/>
        <w:ind w:left="35" w:right="14" w:firstLine="638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3"/>
          <w:sz w:val="31"/>
          <w:szCs w:val="31"/>
        </w:rPr>
        <w:t>符合上述要求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的申报单位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在海外设立的离岸研发中心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孵</w:t>
      </w:r>
      <w:r>
        <w:rPr>
          <w:rFonts w:ascii="微软雅黑" w:hAnsi="微软雅黑" w:eastAsia="微软雅黑" w:cs="微软雅黑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化平台和分支机构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等全职工作的人才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视同在锡工作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。</w:t>
      </w:r>
    </w:p>
    <w:p>
      <w:pPr>
        <w:spacing w:line="447" w:lineRule="exact"/>
        <w:ind w:firstLine="67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3"/>
          <w:sz w:val="31"/>
          <w:szCs w:val="31"/>
        </w:rPr>
        <w:t>三</w:t>
      </w:r>
      <w:r>
        <w:rPr>
          <w:rFonts w:ascii="黑体" w:hAnsi="黑体" w:eastAsia="黑体" w:cs="黑体"/>
          <w:spacing w:val="7"/>
          <w:position w:val="3"/>
          <w:sz w:val="31"/>
          <w:szCs w:val="31"/>
        </w:rPr>
        <w:t>、</w:t>
      </w:r>
      <w:r>
        <w:rPr>
          <w:rFonts w:ascii="黑体" w:hAnsi="黑体" w:eastAsia="黑体" w:cs="黑体"/>
          <w:spacing w:val="5"/>
          <w:position w:val="3"/>
          <w:sz w:val="31"/>
          <w:szCs w:val="31"/>
        </w:rPr>
        <w:t>支</w:t>
      </w:r>
      <w:r>
        <w:rPr>
          <w:rFonts w:ascii="黑体" w:hAnsi="黑体" w:eastAsia="黑体" w:cs="黑体"/>
          <w:spacing w:val="4"/>
          <w:position w:val="3"/>
          <w:sz w:val="31"/>
          <w:szCs w:val="31"/>
        </w:rPr>
        <w:t>持政策</w:t>
      </w:r>
      <w:r>
        <w:rPr>
          <w:rFonts w:ascii="黑体" w:hAnsi="黑体" w:eastAsia="黑体" w:cs="黑体"/>
          <w:spacing w:val="7"/>
          <w:position w:val="3"/>
          <w:sz w:val="31"/>
          <w:szCs w:val="31"/>
        </w:rPr>
        <w:t>：</w:t>
      </w:r>
    </w:p>
    <w:p>
      <w:pPr>
        <w:spacing w:before="117" w:line="185" w:lineRule="auto"/>
        <w:ind w:firstLine="68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>1</w:t>
      </w:r>
      <w:bookmarkStart w:id="0" w:name="_GoBack"/>
      <w:bookmarkEnd w:id="0"/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入围顶尖人才团队的全部实施</w:t>
      </w:r>
      <w:r>
        <w:rPr>
          <w:rFonts w:ascii="Times New Roman" w:hAnsi="Times New Roman" w:eastAsia="Times New Roman" w:cs="Times New Roman"/>
          <w:sz w:val="31"/>
          <w:szCs w:val="31"/>
        </w:rPr>
        <w:t>“</w:t>
      </w:r>
      <w:r>
        <w:rPr>
          <w:rFonts w:ascii="微软雅黑" w:hAnsi="微软雅黑" w:eastAsia="微软雅黑" w:cs="微软雅黑"/>
          <w:sz w:val="31"/>
          <w:szCs w:val="31"/>
        </w:rPr>
        <w:t>一事一议</w:t>
      </w:r>
      <w:r>
        <w:rPr>
          <w:rFonts w:ascii="Times New Roman" w:hAnsi="Times New Roman" w:eastAsia="Times New Roman" w:cs="Times New Roman"/>
          <w:sz w:val="31"/>
          <w:szCs w:val="31"/>
        </w:rPr>
        <w:t>”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2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视情况为顶尖</w:t>
      </w:r>
    </w:p>
    <w:p>
      <w:pPr>
        <w:sectPr>
          <w:footerReference r:id="rId8" w:type="default"/>
          <w:pgSz w:w="11901" w:h="16821"/>
          <w:pgMar w:top="1429" w:right="1404" w:bottom="1252" w:left="1409" w:header="0" w:footer="969" w:gutter="0"/>
          <w:cols w:space="720" w:num="1"/>
        </w:sectPr>
      </w:pPr>
    </w:p>
    <w:p>
      <w:pPr>
        <w:spacing w:line="298" w:lineRule="auto"/>
        <w:rPr>
          <w:rFonts w:ascii="Arial"/>
          <w:sz w:val="21"/>
        </w:rPr>
      </w:pPr>
    </w:p>
    <w:p>
      <w:pPr>
        <w:spacing w:line="298" w:lineRule="auto"/>
        <w:rPr>
          <w:rFonts w:ascii="Arial"/>
          <w:sz w:val="21"/>
        </w:rPr>
      </w:pPr>
    </w:p>
    <w:p>
      <w:pPr>
        <w:spacing w:before="133" w:line="253" w:lineRule="auto"/>
        <w:ind w:firstLine="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z w:val="31"/>
          <w:szCs w:val="31"/>
        </w:rPr>
        <w:t>人才团队量身创设发展平台和工作机构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2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不受行政级别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pacing w:val="-20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事业编 制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、</w:t>
      </w:r>
      <w:r>
        <w:rPr>
          <w:rFonts w:ascii="微软雅黑" w:hAnsi="微软雅黑" w:eastAsia="微软雅黑" w:cs="微软雅黑"/>
          <w:spacing w:val="-5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岗位设置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、</w:t>
      </w:r>
      <w:r>
        <w:rPr>
          <w:rFonts w:ascii="微软雅黑" w:hAnsi="微软雅黑" w:eastAsia="微软雅黑" w:cs="微软雅黑"/>
          <w:spacing w:val="-5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工资总额限制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58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其中项目资金根据项目实施进度 及目标完成情况拨付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2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拨付周期最长为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5 </w:t>
      </w:r>
      <w:r>
        <w:rPr>
          <w:rFonts w:ascii="微软雅黑" w:hAnsi="微软雅黑" w:eastAsia="微软雅黑" w:cs="微软雅黑"/>
          <w:sz w:val="31"/>
          <w:szCs w:val="31"/>
        </w:rPr>
        <w:t>年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。</w:t>
      </w:r>
    </w:p>
    <w:p>
      <w:pPr>
        <w:spacing w:before="4" w:line="252" w:lineRule="auto"/>
        <w:ind w:left="9" w:right="5" w:firstLine="62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、给予申报单位创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业顶尖人才团队项目支持资金不低于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1000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万元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3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一般不超过项目实际已投入资金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3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其中  </w:t>
      </w:r>
      <w:r>
        <w:rPr>
          <w:rFonts w:ascii="Times New Roman" w:hAnsi="Times New Roman" w:eastAsia="Times New Roman" w:cs="Times New Roman"/>
          <w:sz w:val="31"/>
          <w:szCs w:val="31"/>
        </w:rPr>
        <w:t>10%</w:t>
      </w:r>
      <w:r>
        <w:rPr>
          <w:rFonts w:ascii="微软雅黑" w:hAnsi="微软雅黑" w:eastAsia="微软雅黑" w:cs="微软雅黑"/>
          <w:sz w:val="31"/>
          <w:szCs w:val="31"/>
        </w:rPr>
        <w:t>用于补助团队 成员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35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并不得抵扣工资待遇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。</w:t>
      </w:r>
    </w:p>
    <w:p>
      <w:pPr>
        <w:spacing w:before="1" w:line="241" w:lineRule="auto"/>
        <w:ind w:left="17" w:firstLine="62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3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给</w:t>
      </w:r>
      <w:r>
        <w:rPr>
          <w:rFonts w:ascii="微软雅黑" w:hAnsi="微软雅黑" w:eastAsia="微软雅黑" w:cs="微软雅黑"/>
          <w:sz w:val="31"/>
          <w:szCs w:val="31"/>
        </w:rPr>
        <w:t>予申报单位创新顶尖人才团队项目支持资金不低于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800 </w:t>
      </w:r>
      <w:r>
        <w:rPr>
          <w:rFonts w:ascii="微软雅黑" w:hAnsi="微软雅黑" w:eastAsia="微软雅黑" w:cs="微软雅黑"/>
          <w:sz w:val="31"/>
          <w:szCs w:val="31"/>
        </w:rPr>
        <w:t>万元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2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首次拨付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一般不超过申报单位实际已投入配套资金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2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其中</w:t>
      </w:r>
    </w:p>
    <w:p>
      <w:pPr>
        <w:spacing w:line="233" w:lineRule="auto"/>
        <w:ind w:firstLine="2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>10%</w:t>
      </w:r>
      <w:r>
        <w:rPr>
          <w:rFonts w:ascii="微软雅黑" w:hAnsi="微软雅黑" w:eastAsia="微软雅黑" w:cs="微软雅黑"/>
          <w:sz w:val="31"/>
          <w:szCs w:val="31"/>
        </w:rPr>
        <w:t>用于补助团队成员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，</w:t>
      </w:r>
      <w:r>
        <w:rPr>
          <w:rFonts w:ascii="微软雅黑" w:hAnsi="微软雅黑" w:eastAsia="微软雅黑" w:cs="微软雅黑"/>
          <w:spacing w:val="-3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>并不得抵扣工资待遇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。</w:t>
      </w:r>
    </w:p>
    <w:p>
      <w:pPr>
        <w:spacing w:before="102" w:line="212" w:lineRule="auto"/>
        <w:ind w:firstLine="63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4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优先推荐申报省级以上人才项 目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。</w:t>
      </w:r>
    </w:p>
    <w:p>
      <w:pPr>
        <w:spacing w:before="108" w:line="263" w:lineRule="auto"/>
        <w:ind w:left="9" w:right="3" w:firstLine="63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5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、</w:t>
      </w:r>
      <w:r>
        <w:rPr>
          <w:rFonts w:ascii="微软雅黑" w:hAnsi="微软雅黑" w:eastAsia="微软雅黑" w:cs="微软雅黑"/>
          <w:sz w:val="31"/>
          <w:szCs w:val="31"/>
        </w:rPr>
        <w:t>创业顶尖人才团队优先享受市</w:t>
      </w:r>
      <w:r>
        <w:rPr>
          <w:rFonts w:ascii="Times New Roman" w:hAnsi="Times New Roman" w:eastAsia="Times New Roman" w:cs="Times New Roman"/>
          <w:sz w:val="31"/>
          <w:szCs w:val="31"/>
        </w:rPr>
        <w:t>“</w:t>
      </w:r>
      <w:r>
        <w:rPr>
          <w:rFonts w:ascii="微软雅黑" w:hAnsi="微软雅黑" w:eastAsia="微软雅黑" w:cs="微软雅黑"/>
          <w:sz w:val="31"/>
          <w:szCs w:val="31"/>
        </w:rPr>
        <w:t>人才贷</w:t>
      </w:r>
      <w:r>
        <w:rPr>
          <w:rFonts w:ascii="Times New Roman" w:hAnsi="Times New Roman" w:eastAsia="Times New Roman" w:cs="Times New Roman"/>
          <w:sz w:val="31"/>
          <w:szCs w:val="31"/>
        </w:rPr>
        <w:t>”</w:t>
      </w:r>
      <w:r>
        <w:rPr>
          <w:rFonts w:ascii="微软雅黑" w:hAnsi="微软雅黑" w:eastAsia="微软雅黑" w:cs="微软雅黑"/>
          <w:sz w:val="31"/>
          <w:szCs w:val="31"/>
        </w:rPr>
        <w:t>政策支持，</w:t>
      </w:r>
      <w:r>
        <w:rPr>
          <w:rFonts w:ascii="微软雅黑" w:hAnsi="微软雅黑" w:eastAsia="微软雅黑" w:cs="微软雅黑"/>
          <w:spacing w:val="-12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额度最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高 </w:t>
      </w:r>
      <w:r>
        <w:rPr>
          <w:rFonts w:ascii="Times New Roman" w:hAnsi="Times New Roman" w:eastAsia="Times New Roman" w:cs="Times New Roman"/>
          <w:sz w:val="31"/>
          <w:szCs w:val="31"/>
        </w:rPr>
        <w:t>1000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>万元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；</w:t>
      </w:r>
      <w:r>
        <w:rPr>
          <w:rFonts w:ascii="微软雅黑" w:hAnsi="微软雅黑" w:eastAsia="微软雅黑" w:cs="微软雅黑"/>
          <w:sz w:val="31"/>
          <w:szCs w:val="31"/>
        </w:rPr>
        <w:t xml:space="preserve">  优先享受</w:t>
      </w:r>
      <w:r>
        <w:rPr>
          <w:rFonts w:ascii="Times New Roman" w:hAnsi="Times New Roman" w:eastAsia="Times New Roman" w:cs="Times New Roman"/>
          <w:sz w:val="31"/>
          <w:szCs w:val="31"/>
        </w:rPr>
        <w:t>“</w:t>
      </w:r>
      <w:r>
        <w:rPr>
          <w:rFonts w:ascii="微软雅黑" w:hAnsi="微软雅黑" w:eastAsia="微软雅黑" w:cs="微软雅黑"/>
          <w:sz w:val="31"/>
          <w:szCs w:val="31"/>
        </w:rPr>
        <w:t>太湖人才</w:t>
      </w:r>
      <w:r>
        <w:rPr>
          <w:rFonts w:ascii="Times New Roman" w:hAnsi="Times New Roman" w:eastAsia="Times New Roman" w:cs="Times New Roman"/>
          <w:sz w:val="31"/>
          <w:szCs w:val="31"/>
        </w:rPr>
        <w:t>”</w:t>
      </w:r>
      <w:r>
        <w:rPr>
          <w:rFonts w:ascii="微软雅黑" w:hAnsi="微软雅黑" w:eastAsia="微软雅黑" w:cs="微软雅黑"/>
          <w:sz w:val="31"/>
          <w:szCs w:val="31"/>
        </w:rPr>
        <w:t>基金支持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，</w:t>
      </w:r>
      <w:r>
        <w:rPr>
          <w:rFonts w:ascii="微软雅黑" w:hAnsi="微软雅黑" w:eastAsia="微软雅黑" w:cs="微软雅黑"/>
          <w:sz w:val="31"/>
          <w:szCs w:val="31"/>
        </w:rPr>
        <w:t xml:space="preserve">  额度最高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2000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z w:val="31"/>
          <w:szCs w:val="31"/>
        </w:rPr>
        <w:t xml:space="preserve">万 </w:t>
      </w:r>
      <w:r>
        <w:rPr>
          <w:rFonts w:ascii="微软雅黑" w:hAnsi="微软雅黑" w:eastAsia="微软雅黑" w:cs="微软雅黑"/>
          <w:spacing w:val="1"/>
          <w:sz w:val="31"/>
          <w:szCs w:val="31"/>
        </w:rPr>
        <w:t>元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。</w:t>
      </w:r>
    </w:p>
    <w:p>
      <w:pPr>
        <w:spacing w:before="2" w:line="277" w:lineRule="auto"/>
        <w:ind w:left="32" w:right="7" w:firstLine="60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 xml:space="preserve">6 </w:t>
      </w:r>
      <w:r>
        <w:rPr>
          <w:rFonts w:ascii="微软雅黑" w:hAnsi="微软雅黑" w:eastAsia="微软雅黑" w:cs="微软雅黑"/>
          <w:sz w:val="31"/>
          <w:szCs w:val="31"/>
        </w:rPr>
        <w:t>、根据人才分类认定享受相应工作和生活服务保障，</w:t>
      </w:r>
      <w:r>
        <w:rPr>
          <w:rFonts w:ascii="微软雅黑" w:hAnsi="微软雅黑" w:eastAsia="微软雅黑" w:cs="微软雅黑"/>
          <w:spacing w:val="-31"/>
          <w:sz w:val="31"/>
          <w:szCs w:val="31"/>
        </w:rPr>
        <w:t xml:space="preserve">  </w:t>
      </w:r>
      <w:r>
        <w:rPr>
          <w:rFonts w:ascii="微软雅黑" w:hAnsi="微软雅黑" w:eastAsia="微软雅黑" w:cs="微软雅黑"/>
          <w:sz w:val="31"/>
          <w:szCs w:val="31"/>
        </w:rPr>
        <w:t xml:space="preserve">其中团 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队核心成员参照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C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5"/>
          <w:sz w:val="31"/>
          <w:szCs w:val="31"/>
        </w:rPr>
        <w:t>类人才</w:t>
      </w:r>
      <w:r>
        <w:rPr>
          <w:rFonts w:ascii="微软雅黑" w:hAnsi="微软雅黑" w:eastAsia="微软雅黑" w:cs="微软雅黑"/>
          <w:spacing w:val="6"/>
          <w:sz w:val="31"/>
          <w:szCs w:val="31"/>
        </w:rPr>
        <w:t>。</w:t>
      </w:r>
    </w:p>
    <w:sectPr>
      <w:footerReference r:id="rId9" w:type="default"/>
      <w:pgSz w:w="11901" w:h="16821"/>
      <w:pgMar w:top="1429" w:right="1404" w:bottom="1252" w:left="1434" w:header="0" w:footer="97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B1129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2831</Words>
  <Characters>3004</Characters>
  <TotalTime>3</TotalTime>
  <ScaleCrop>false</ScaleCrop>
  <LinksUpToDate>false</LinksUpToDate>
  <CharactersWithSpaces>3570</CharactersWithSpaces>
  <Application>WPS Office_11.1.0.11365_F1E327BC-269C-435d-A152-05C5408002CA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2022-04-14T07:27:56Z</dcterms:created>
  <dc:creator>LENOVO</dc:creator>
  <cp:lastModifiedBy>王楠</cp:lastModifiedBy>
  <dcterms:modified xsi:type="dcterms:W3CDTF">2022-04-14T07:31:09Z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wqlLaW5nc29mdCBQREYgdG8gV1BTIDc1</vt:lpwstr>
  </property>
  <property fmtid="{D5CDD505-2E9C-101B-9397-08002B2CF9AE}" pid="3" name="Created">
    <vt:filetime>2022-04-14T15:27:53Z</vt:filetime>
  </property>
  <property fmtid="{D5CDD505-2E9C-101B-9397-08002B2CF9AE}" pid="4" name="KSOProductBuildVer">
    <vt:lpwstr>2052-11.1.0.11365</vt:lpwstr>
  </property>
  <property fmtid="{D5CDD505-2E9C-101B-9397-08002B2CF9AE}" pid="5" name="ICV">
    <vt:lpwstr>C29C5DAB041E4A2C8FE75F361EA4A0C0</vt:lpwstr>
  </property>
</Properties>
</file>