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相城经开区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简介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相城经开区于2002年1月经省政府批准设立，2014年10月升级为国家级经济技术开发区，地处位于苏州主城区北部的相城区，紧邻京沪高铁苏州北站。现与澄阳街道实行“一体化”管理，直管“中日（苏州）地方发展合作示范区（全国六个中日合作示范区之一）”中枢服务核，代管北桥街道，辖区面积约47平方公里，总人口近12万人。2019年度商务部综合评价中，在219个国家级经开区中排名第38。一个以“数字金融、工业互联网”为先导产业，以“先进材料、智能制造、数字城市”为特色产业，以居住和商业设施相配套，人流、物流、商流活跃的现代化、国际化、信息化产业新城雏形渐显，成为苏州区域发展的新增长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阳澄湖国际科创园建筑面积12.8万平方米，是苏州市和相城区科技创新及科技成果转化的重要载体。面向科技型中小微企业、新兴现代服务企业和成长型企业总部，着力提供一流的科研平台、优良的办公环境和全面细致的配套服务，是创新创业人士实现梦想的首选之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9104F2AF-33B9-42AC-8412-A81CA6F1EC5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3508473-4BEF-473D-8A20-B1F8476EE57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0D7"/>
    <w:rsid w:val="001D6AD5"/>
    <w:rsid w:val="00797C7B"/>
    <w:rsid w:val="009B5157"/>
    <w:rsid w:val="00A94FA8"/>
    <w:rsid w:val="00AE00D7"/>
    <w:rsid w:val="00B83D67"/>
    <w:rsid w:val="00C25BB7"/>
    <w:rsid w:val="00DD4400"/>
    <w:rsid w:val="00FC5A4F"/>
    <w:rsid w:val="26F57E0E"/>
    <w:rsid w:val="3F75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360</Characters>
  <Lines>3</Lines>
  <Paragraphs>1</Paragraphs>
  <TotalTime>50</TotalTime>
  <ScaleCrop>false</ScaleCrop>
  <LinksUpToDate>false</LinksUpToDate>
  <CharactersWithSpaces>421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2022-01-13T05:37:00Z</dcterms:created>
  <dc:creator>王 韧</dc:creator>
  <cp:lastModifiedBy>徐莹</cp:lastModifiedBy>
  <cp:lastPrinted>2022-01-13T08:55:00Z</cp:lastPrinted>
  <dcterms:modified xsi:type="dcterms:W3CDTF">2022-01-17T03:30:06Z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C5F466C27F6F45F19EB7298B9F13B585</vt:lpwstr>
  </property>
</Properties>
</file>