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附件3</w:t>
      </w:r>
    </w:p>
    <w:p>
      <w:pPr>
        <w:spacing w:line="590" w:lineRule="exact"/>
        <w:jc w:val="center"/>
        <w:rPr>
          <w:rFonts w:ascii="方正小标宋_GBK" w:eastAsia="方正小标宋_GBK"/>
          <w:color w:val="000000" w:themeColor="text1"/>
          <w:sz w:val="44"/>
          <w:szCs w:val="44"/>
          <w14:textFill>
            <w14:solidFill>
              <w14:schemeClr w14:val="tx1"/>
            </w14:solidFill>
          </w14:textFill>
        </w:rPr>
      </w:pPr>
    </w:p>
    <w:p>
      <w:pPr>
        <w:spacing w:line="59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高新技术企业整体迁移备案推荐上报汇总表</w:t>
      </w:r>
    </w:p>
    <w:tbl>
      <w:tblPr>
        <w:tblStyle w:val="2"/>
        <w:tblW w:w="13545" w:type="dxa"/>
        <w:tblInd w:w="0" w:type="dxa"/>
        <w:tblLayout w:type="autofit"/>
        <w:tblCellMar>
          <w:top w:w="0" w:type="dxa"/>
          <w:left w:w="108" w:type="dxa"/>
          <w:bottom w:w="0" w:type="dxa"/>
          <w:right w:w="108" w:type="dxa"/>
        </w:tblCellMar>
      </w:tblPr>
      <w:tblGrid>
        <w:gridCol w:w="815"/>
        <w:gridCol w:w="815"/>
        <w:gridCol w:w="815"/>
        <w:gridCol w:w="811"/>
        <w:gridCol w:w="992"/>
        <w:gridCol w:w="709"/>
        <w:gridCol w:w="992"/>
        <w:gridCol w:w="709"/>
        <w:gridCol w:w="1134"/>
        <w:gridCol w:w="1275"/>
        <w:gridCol w:w="964"/>
        <w:gridCol w:w="1023"/>
        <w:gridCol w:w="253"/>
        <w:gridCol w:w="1275"/>
        <w:gridCol w:w="956"/>
        <w:gridCol w:w="7"/>
      </w:tblGrid>
      <w:tr>
        <w:tblPrEx>
          <w:tblCellMar>
            <w:top w:w="0" w:type="dxa"/>
            <w:left w:w="108" w:type="dxa"/>
            <w:bottom w:w="0" w:type="dxa"/>
            <w:right w:w="108" w:type="dxa"/>
          </w:tblCellMar>
        </w:tblPrEx>
        <w:trPr>
          <w:gridAfter w:val="1"/>
          <w:wAfter w:w="7" w:type="dxa"/>
          <w:trHeight w:val="1714"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序号</w:t>
            </w:r>
          </w:p>
        </w:tc>
        <w:tc>
          <w:tcPr>
            <w:tcW w:w="8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企业原名称</w:t>
            </w:r>
          </w:p>
        </w:tc>
        <w:tc>
          <w:tcPr>
            <w:tcW w:w="8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统一社会信用代码</w:t>
            </w:r>
          </w:p>
        </w:tc>
        <w:tc>
          <w:tcPr>
            <w:tcW w:w="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高新技术企业证书编号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证书有效期截止日期</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原发证机构</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迁出地（精确到县、区）</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企业现名称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迁入地（精确到县、区）</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技术领域（填写到三级）</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申报材料中高新技术产品名称</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申报材料中最近一年销售收入（万元）</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申报材料中最近一年净资产（万元）</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所属科技局主管部门</w:t>
            </w:r>
          </w:p>
        </w:tc>
      </w:tr>
      <w:tr>
        <w:tblPrEx>
          <w:tblCellMar>
            <w:top w:w="0" w:type="dxa"/>
            <w:left w:w="108" w:type="dxa"/>
            <w:bottom w:w="0" w:type="dxa"/>
            <w:right w:w="108" w:type="dxa"/>
          </w:tblCellMar>
        </w:tblPrEx>
        <w:trPr>
          <w:gridAfter w:val="1"/>
          <w:wAfter w:w="7" w:type="dxa"/>
          <w:trHeight w:val="533" w:hRule="atLeast"/>
        </w:trPr>
        <w:tc>
          <w:tcPr>
            <w:tcW w:w="8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28"/>
                <w:szCs w:val="28"/>
              </w:rPr>
            </w:pPr>
            <w:r>
              <w:rPr>
                <w:rFonts w:eastAsia="等线"/>
                <w:color w:val="000000"/>
                <w:kern w:val="0"/>
                <w:sz w:val="28"/>
                <w:szCs w:val="28"/>
              </w:rPr>
              <w:t>1</w:t>
            </w:r>
          </w:p>
        </w:tc>
        <w:tc>
          <w:tcPr>
            <w:tcW w:w="8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2"/>
                <w:szCs w:val="22"/>
              </w:rPr>
            </w:pPr>
            <w:r>
              <w:rPr>
                <w:rFonts w:hint="eastAsia" w:ascii="方正黑体_GBK" w:hAnsi="等线" w:eastAsia="方正黑体_GBK"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 w:val="20"/>
                <w:szCs w:val="20"/>
              </w:rPr>
            </w:pPr>
            <w:r>
              <w:rPr>
                <w:rFonts w:ascii="Arial" w:hAnsi="Arial" w:eastAsia="等线" w:cs="Arial"/>
                <w:color w:val="000000"/>
                <w:kern w:val="0"/>
                <w:sz w:val="20"/>
                <w:szCs w:val="20"/>
              </w:rPr>
              <w:t>　</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 w:val="20"/>
                <w:szCs w:val="20"/>
                <w:highlight w:val="yellow"/>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color w:val="000000"/>
                <w:kern w:val="0"/>
                <w:sz w:val="20"/>
                <w:szCs w:val="20"/>
                <w:highlight w:val="yellow"/>
              </w:rPr>
            </w:pP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color w:val="000000"/>
                <w:kern w:val="0"/>
                <w:sz w:val="20"/>
                <w:szCs w:val="20"/>
                <w:highlight w:val="yellow"/>
              </w:rPr>
            </w:pPr>
          </w:p>
        </w:tc>
      </w:tr>
      <w:tr>
        <w:tblPrEx>
          <w:tblCellMar>
            <w:top w:w="0" w:type="dxa"/>
            <w:left w:w="108" w:type="dxa"/>
            <w:bottom w:w="0" w:type="dxa"/>
            <w:right w:w="108" w:type="dxa"/>
          </w:tblCellMar>
        </w:tblPrEx>
        <w:trPr>
          <w:gridAfter w:val="1"/>
          <w:wAfter w:w="7" w:type="dxa"/>
          <w:trHeight w:val="317" w:hRule="atLeast"/>
        </w:trPr>
        <w:tc>
          <w:tcPr>
            <w:tcW w:w="8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28"/>
                <w:szCs w:val="28"/>
              </w:rPr>
            </w:pPr>
            <w:r>
              <w:rPr>
                <w:rFonts w:eastAsia="等线"/>
                <w:color w:val="000000"/>
                <w:kern w:val="0"/>
                <w:sz w:val="28"/>
                <w:szCs w:val="28"/>
              </w:rPr>
              <w:t>2</w:t>
            </w:r>
          </w:p>
        </w:tc>
        <w:tc>
          <w:tcPr>
            <w:tcW w:w="8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等线" w:eastAsia="方正黑体_GBK" w:cs="宋体"/>
                <w:color w:val="000000"/>
                <w:kern w:val="0"/>
                <w:sz w:val="22"/>
                <w:szCs w:val="22"/>
              </w:rPr>
            </w:pPr>
            <w:r>
              <w:rPr>
                <w:rFonts w:hint="eastAsia" w:ascii="方正黑体_GBK" w:hAnsi="等线" w:eastAsia="方正黑体_GBK"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 w:val="20"/>
                <w:szCs w:val="20"/>
              </w:rPr>
            </w:pPr>
            <w:r>
              <w:rPr>
                <w:rFonts w:ascii="Arial" w:hAnsi="Arial" w:eastAsia="等线" w:cs="Arial"/>
                <w:color w:val="000000"/>
                <w:kern w:val="0"/>
                <w:sz w:val="20"/>
                <w:szCs w:val="20"/>
              </w:rPr>
              <w:t>　</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 w:val="20"/>
                <w:szCs w:val="20"/>
                <w:highlight w:val="yellow"/>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color w:val="000000"/>
                <w:kern w:val="0"/>
                <w:sz w:val="20"/>
                <w:szCs w:val="20"/>
                <w:highlight w:val="yellow"/>
              </w:rPr>
            </w:pP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color w:val="000000"/>
                <w:kern w:val="0"/>
                <w:sz w:val="20"/>
                <w:szCs w:val="20"/>
                <w:highlight w:val="yellow"/>
              </w:rPr>
            </w:pPr>
          </w:p>
        </w:tc>
      </w:tr>
      <w:tr>
        <w:tblPrEx>
          <w:tblCellMar>
            <w:top w:w="0" w:type="dxa"/>
            <w:left w:w="108" w:type="dxa"/>
            <w:bottom w:w="0" w:type="dxa"/>
            <w:right w:w="108" w:type="dxa"/>
          </w:tblCellMar>
        </w:tblPrEx>
        <w:trPr>
          <w:trHeight w:val="328" w:hRule="atLeast"/>
        </w:trPr>
        <w:tc>
          <w:tcPr>
            <w:tcW w:w="13545" w:type="dxa"/>
            <w:gridSpan w:val="16"/>
            <w:tcBorders>
              <w:top w:val="nil"/>
              <w:left w:val="single" w:color="auto" w:sz="8" w:space="0"/>
              <w:bottom w:val="nil"/>
              <w:right w:val="single" w:color="000000" w:sz="4" w:space="0"/>
            </w:tcBorders>
            <w:shd w:val="clear" w:color="auto" w:fill="auto"/>
            <w:vAlign w:val="center"/>
          </w:tcPr>
          <w:p>
            <w:pPr>
              <w:widowControl/>
              <w:jc w:val="center"/>
              <w:rPr>
                <w:rFonts w:ascii="方正小标宋_GBK" w:hAnsi="等线" w:eastAsia="方正小标宋_GBK" w:cs="宋体"/>
                <w:color w:val="000000"/>
                <w:kern w:val="0"/>
                <w:sz w:val="28"/>
                <w:szCs w:val="28"/>
              </w:rPr>
            </w:pPr>
            <w:r>
              <w:rPr>
                <w:rFonts w:hint="eastAsia" w:ascii="方正小标宋_GBK" w:hAnsi="等线" w:eastAsia="方正小标宋_GBK" w:cs="宋体"/>
                <w:color w:val="000000"/>
                <w:kern w:val="0"/>
                <w:sz w:val="28"/>
                <w:szCs w:val="28"/>
              </w:rPr>
              <w:t>主管部门信用承诺</w:t>
            </w:r>
          </w:p>
        </w:tc>
      </w:tr>
      <w:tr>
        <w:tblPrEx>
          <w:tblCellMar>
            <w:top w:w="0" w:type="dxa"/>
            <w:left w:w="108" w:type="dxa"/>
            <w:bottom w:w="0" w:type="dxa"/>
            <w:right w:w="108" w:type="dxa"/>
          </w:tblCellMar>
        </w:tblPrEx>
        <w:trPr>
          <w:trHeight w:val="761" w:hRule="atLeast"/>
        </w:trPr>
        <w:tc>
          <w:tcPr>
            <w:tcW w:w="13545" w:type="dxa"/>
            <w:gridSpan w:val="16"/>
            <w:tcBorders>
              <w:top w:val="nil"/>
              <w:left w:val="single" w:color="auto" w:sz="8" w:space="0"/>
              <w:bottom w:val="nil"/>
              <w:right w:val="single" w:color="000000" w:sz="4" w:space="0"/>
            </w:tcBorders>
            <w:shd w:val="clear" w:color="auto" w:fill="auto"/>
            <w:vAlign w:val="center"/>
          </w:tcPr>
          <w:p>
            <w:pPr>
              <w:widowControl/>
              <w:jc w:val="left"/>
              <w:rPr>
                <w:rFonts w:ascii="方正仿宋_GBK" w:eastAsia="方正仿宋_GBK"/>
                <w:color w:val="000000"/>
                <w:kern w:val="0"/>
                <w:szCs w:val="21"/>
              </w:rPr>
            </w:pPr>
            <w:r>
              <w:rPr>
                <w:rFonts w:eastAsia="等线"/>
                <w:color w:val="000000"/>
                <w:kern w:val="0"/>
                <w:szCs w:val="21"/>
              </w:rPr>
              <w:t xml:space="preserve"> </w:t>
            </w:r>
            <w:r>
              <w:rPr>
                <w:rFonts w:hint="eastAsia" w:ascii="方正仿宋_GBK" w:eastAsia="方正仿宋_GBK"/>
                <w:color w:val="000000"/>
                <w:kern w:val="0"/>
                <w:szCs w:val="21"/>
              </w:rPr>
              <w:t>我们依据《高新技术企业认定管理办法》（国科发火〔</w:t>
            </w:r>
            <w:r>
              <w:rPr>
                <w:rFonts w:eastAsia="等线"/>
                <w:color w:val="000000"/>
                <w:kern w:val="0"/>
                <w:szCs w:val="21"/>
              </w:rPr>
              <w:t>2016</w:t>
            </w:r>
            <w:r>
              <w:rPr>
                <w:rFonts w:hint="eastAsia" w:ascii="方正仿宋_GBK" w:eastAsia="方正仿宋_GBK"/>
                <w:color w:val="000000"/>
                <w:kern w:val="0"/>
                <w:szCs w:val="21"/>
              </w:rPr>
              <w:t>〕</w:t>
            </w:r>
            <w:r>
              <w:rPr>
                <w:rFonts w:eastAsia="等线"/>
                <w:color w:val="000000"/>
                <w:kern w:val="0"/>
                <w:szCs w:val="21"/>
              </w:rPr>
              <w:t>32</w:t>
            </w:r>
            <w:r>
              <w:rPr>
                <w:rFonts w:hint="eastAsia" w:ascii="方正仿宋_GBK" w:eastAsia="方正仿宋_GBK"/>
                <w:color w:val="000000"/>
                <w:kern w:val="0"/>
                <w:szCs w:val="21"/>
              </w:rPr>
              <w:t>号）、《高新技术企业认定管理工作指引》（国科发火〔</w:t>
            </w:r>
            <w:r>
              <w:rPr>
                <w:rFonts w:eastAsia="等线"/>
                <w:color w:val="000000"/>
                <w:kern w:val="0"/>
                <w:szCs w:val="21"/>
              </w:rPr>
              <w:t>2016</w:t>
            </w:r>
            <w:r>
              <w:rPr>
                <w:rFonts w:hint="eastAsia" w:ascii="方正仿宋_GBK" w:eastAsia="方正仿宋_GBK"/>
                <w:color w:val="000000"/>
                <w:kern w:val="0"/>
                <w:szCs w:val="21"/>
              </w:rPr>
              <w:t>〕</w:t>
            </w:r>
            <w:r>
              <w:rPr>
                <w:rFonts w:eastAsia="等线"/>
                <w:color w:val="000000"/>
                <w:kern w:val="0"/>
                <w:szCs w:val="21"/>
              </w:rPr>
              <w:t>195</w:t>
            </w:r>
            <w:r>
              <w:rPr>
                <w:rFonts w:hint="eastAsia" w:ascii="方正仿宋_GBK" w:eastAsia="方正仿宋_GBK"/>
                <w:color w:val="000000"/>
                <w:kern w:val="0"/>
                <w:szCs w:val="21"/>
              </w:rPr>
              <w:t>号）及《关于进一步做好高新技术企业跨认定机构整体迁移备案管理工作的通知》（苏高企协办</w:t>
            </w:r>
            <w:r>
              <w:rPr>
                <w:rFonts w:eastAsia="方正仿宋_GBK"/>
                <w:color w:val="000000"/>
                <w:kern w:val="0"/>
                <w:szCs w:val="21"/>
              </w:rPr>
              <w:t>〔2021〕7</w:t>
            </w:r>
            <w:r>
              <w:rPr>
                <w:rFonts w:hint="eastAsia" w:ascii="方正仿宋_GBK" w:eastAsia="方正仿宋_GBK"/>
                <w:color w:val="000000"/>
                <w:kern w:val="0"/>
                <w:szCs w:val="21"/>
              </w:rPr>
              <w:t>号）的有关规定对以上企业进行了认真审查，现承诺：</w:t>
            </w:r>
          </w:p>
        </w:tc>
      </w:tr>
      <w:tr>
        <w:tblPrEx>
          <w:tblCellMar>
            <w:top w:w="0" w:type="dxa"/>
            <w:left w:w="108" w:type="dxa"/>
            <w:bottom w:w="0" w:type="dxa"/>
            <w:right w:w="108" w:type="dxa"/>
          </w:tblCellMar>
        </w:tblPrEx>
        <w:trPr>
          <w:trHeight w:val="253" w:hRule="atLeast"/>
        </w:trPr>
        <w:tc>
          <w:tcPr>
            <w:tcW w:w="13545" w:type="dxa"/>
            <w:gridSpan w:val="16"/>
            <w:tcBorders>
              <w:top w:val="nil"/>
              <w:left w:val="single" w:color="auto" w:sz="8" w:space="0"/>
              <w:bottom w:val="nil"/>
              <w:right w:val="single" w:color="000000" w:sz="4"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 xml:space="preserve">1. </w:t>
            </w:r>
            <w:r>
              <w:rPr>
                <w:rFonts w:hint="eastAsia" w:ascii="方正仿宋_GBK" w:eastAsia="方正仿宋_GBK"/>
                <w:color w:val="000000"/>
                <w:kern w:val="0"/>
                <w:szCs w:val="21"/>
              </w:rPr>
              <w:t>上述共</w:t>
            </w:r>
            <w:r>
              <w:rPr>
                <w:rFonts w:eastAsia="等线"/>
                <w:color w:val="000000"/>
                <w:kern w:val="0"/>
                <w:szCs w:val="21"/>
              </w:rPr>
              <w:t>____</w:t>
            </w:r>
            <w:r>
              <w:rPr>
                <w:rFonts w:hint="eastAsia" w:ascii="方正仿宋_GBK" w:eastAsia="方正仿宋_GBK"/>
                <w:color w:val="000000"/>
                <w:kern w:val="0"/>
                <w:szCs w:val="21"/>
              </w:rPr>
              <w:t>家企业已整体迁移进入本辖区，经现场核查，该</w:t>
            </w:r>
            <w:r>
              <w:rPr>
                <w:rFonts w:eastAsia="等线"/>
                <w:color w:val="000000"/>
                <w:kern w:val="0"/>
                <w:szCs w:val="21"/>
              </w:rPr>
              <w:t>____</w:t>
            </w:r>
            <w:r>
              <w:rPr>
                <w:rFonts w:hint="eastAsia" w:ascii="方正仿宋_GBK" w:eastAsia="方正仿宋_GBK"/>
                <w:color w:val="000000"/>
                <w:kern w:val="0"/>
                <w:szCs w:val="21"/>
              </w:rPr>
              <w:t>家企业符合《中华人民共和国公司登记管理条例》第二十九条所述情况。</w:t>
            </w:r>
          </w:p>
        </w:tc>
      </w:tr>
      <w:tr>
        <w:tblPrEx>
          <w:tblCellMar>
            <w:top w:w="0" w:type="dxa"/>
            <w:left w:w="108" w:type="dxa"/>
            <w:bottom w:w="0" w:type="dxa"/>
            <w:right w:w="108" w:type="dxa"/>
          </w:tblCellMar>
        </w:tblPrEx>
        <w:trPr>
          <w:trHeight w:val="253" w:hRule="atLeast"/>
        </w:trPr>
        <w:tc>
          <w:tcPr>
            <w:tcW w:w="13545" w:type="dxa"/>
            <w:gridSpan w:val="16"/>
            <w:tcBorders>
              <w:top w:val="nil"/>
              <w:left w:val="single" w:color="auto" w:sz="8" w:space="0"/>
              <w:bottom w:val="nil"/>
              <w:right w:val="single" w:color="000000" w:sz="4"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 xml:space="preserve">2. </w:t>
            </w:r>
            <w:r>
              <w:rPr>
                <w:rFonts w:hint="eastAsia" w:ascii="方正仿宋_GBK" w:eastAsia="方正仿宋_GBK"/>
                <w:color w:val="000000"/>
                <w:kern w:val="0"/>
                <w:szCs w:val="21"/>
              </w:rPr>
              <w:t>本主管部门在审查推荐过程中，无违规推荐、审查不严等失信行为；</w:t>
            </w:r>
          </w:p>
        </w:tc>
      </w:tr>
      <w:tr>
        <w:tblPrEx>
          <w:tblCellMar>
            <w:top w:w="0" w:type="dxa"/>
            <w:left w:w="108" w:type="dxa"/>
            <w:bottom w:w="0" w:type="dxa"/>
            <w:right w:w="108" w:type="dxa"/>
          </w:tblCellMar>
        </w:tblPrEx>
        <w:trPr>
          <w:trHeight w:val="253" w:hRule="atLeast"/>
        </w:trPr>
        <w:tc>
          <w:tcPr>
            <w:tcW w:w="13545" w:type="dxa"/>
            <w:gridSpan w:val="16"/>
            <w:tcBorders>
              <w:top w:val="nil"/>
              <w:left w:val="single" w:color="auto" w:sz="8" w:space="0"/>
              <w:bottom w:val="nil"/>
              <w:right w:val="single" w:color="000000" w:sz="4"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 xml:space="preserve">3. </w:t>
            </w:r>
            <w:r>
              <w:rPr>
                <w:rFonts w:hint="eastAsia" w:ascii="方正仿宋_GBK" w:eastAsia="方正仿宋_GBK"/>
                <w:color w:val="000000"/>
                <w:kern w:val="0"/>
                <w:szCs w:val="21"/>
              </w:rPr>
              <w:t>按照相关管理规定，切实履行了主管部门管理职责。</w:t>
            </w:r>
          </w:p>
        </w:tc>
      </w:tr>
      <w:tr>
        <w:tblPrEx>
          <w:tblCellMar>
            <w:top w:w="0" w:type="dxa"/>
            <w:left w:w="108" w:type="dxa"/>
            <w:bottom w:w="0" w:type="dxa"/>
            <w:right w:w="108" w:type="dxa"/>
          </w:tblCellMar>
        </w:tblPrEx>
        <w:trPr>
          <w:trHeight w:val="328" w:hRule="atLeast"/>
        </w:trPr>
        <w:tc>
          <w:tcPr>
            <w:tcW w:w="4248" w:type="dxa"/>
            <w:gridSpan w:val="5"/>
            <w:tcBorders>
              <w:top w:val="single" w:color="auto" w:sz="4" w:space="0"/>
              <w:left w:val="single" w:color="auto" w:sz="8" w:space="0"/>
              <w:bottom w:val="nil"/>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科技局（盖章）</w:t>
            </w:r>
          </w:p>
        </w:tc>
        <w:tc>
          <w:tcPr>
            <w:tcW w:w="3544" w:type="dxa"/>
            <w:gridSpan w:val="4"/>
            <w:tcBorders>
              <w:top w:val="single" w:color="auto" w:sz="4" w:space="0"/>
              <w:left w:val="nil"/>
              <w:bottom w:val="nil"/>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xml:space="preserve">       财政局（盖章）</w:t>
            </w:r>
          </w:p>
        </w:tc>
        <w:tc>
          <w:tcPr>
            <w:tcW w:w="2239" w:type="dxa"/>
            <w:gridSpan w:val="2"/>
            <w:tcBorders>
              <w:top w:val="single" w:color="auto" w:sz="4" w:space="0"/>
              <w:left w:val="nil"/>
              <w:bottom w:val="nil"/>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w:t>
            </w:r>
          </w:p>
        </w:tc>
        <w:tc>
          <w:tcPr>
            <w:tcW w:w="1023" w:type="dxa"/>
            <w:tcBorders>
              <w:top w:val="single" w:color="auto" w:sz="4" w:space="0"/>
              <w:left w:val="nil"/>
              <w:bottom w:val="nil"/>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w:t>
            </w:r>
          </w:p>
        </w:tc>
        <w:tc>
          <w:tcPr>
            <w:tcW w:w="2491" w:type="dxa"/>
            <w:gridSpan w:val="4"/>
            <w:tcBorders>
              <w:top w:val="single" w:color="auto" w:sz="4" w:space="0"/>
              <w:left w:val="nil"/>
              <w:bottom w:val="nil"/>
              <w:right w:val="single" w:color="000000" w:sz="4" w:space="0"/>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税务局（盖章）</w:t>
            </w:r>
          </w:p>
        </w:tc>
      </w:tr>
      <w:tr>
        <w:tblPrEx>
          <w:tblCellMar>
            <w:top w:w="0" w:type="dxa"/>
            <w:left w:w="108" w:type="dxa"/>
            <w:bottom w:w="0" w:type="dxa"/>
            <w:right w:w="108" w:type="dxa"/>
          </w:tblCellMar>
        </w:tblPrEx>
        <w:trPr>
          <w:trHeight w:val="151" w:hRule="atLeast"/>
        </w:trPr>
        <w:tc>
          <w:tcPr>
            <w:tcW w:w="4248" w:type="dxa"/>
            <w:gridSpan w:val="5"/>
            <w:tcBorders>
              <w:top w:val="nil"/>
              <w:left w:val="single" w:color="auto" w:sz="8" w:space="0"/>
              <w:bottom w:val="single" w:color="auto" w:sz="4" w:space="0"/>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年   月   日</w:t>
            </w:r>
          </w:p>
        </w:tc>
        <w:tc>
          <w:tcPr>
            <w:tcW w:w="3544" w:type="dxa"/>
            <w:gridSpan w:val="4"/>
            <w:tcBorders>
              <w:top w:val="nil"/>
              <w:left w:val="nil"/>
              <w:bottom w:val="single" w:color="auto" w:sz="4" w:space="0"/>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xml:space="preserve">      年   月   日</w:t>
            </w:r>
          </w:p>
        </w:tc>
        <w:tc>
          <w:tcPr>
            <w:tcW w:w="2239" w:type="dxa"/>
            <w:gridSpan w:val="2"/>
            <w:tcBorders>
              <w:top w:val="nil"/>
              <w:left w:val="nil"/>
              <w:bottom w:val="single" w:color="auto" w:sz="4" w:space="0"/>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w:t>
            </w:r>
          </w:p>
        </w:tc>
        <w:tc>
          <w:tcPr>
            <w:tcW w:w="1023" w:type="dxa"/>
            <w:tcBorders>
              <w:top w:val="nil"/>
              <w:left w:val="nil"/>
              <w:bottom w:val="single" w:color="auto" w:sz="4" w:space="0"/>
              <w:right w:val="nil"/>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　</w:t>
            </w:r>
          </w:p>
        </w:tc>
        <w:tc>
          <w:tcPr>
            <w:tcW w:w="2491" w:type="dxa"/>
            <w:gridSpan w:val="4"/>
            <w:tcBorders>
              <w:top w:val="nil"/>
              <w:left w:val="nil"/>
              <w:bottom w:val="single" w:color="auto" w:sz="4" w:space="0"/>
              <w:right w:val="single" w:color="000000" w:sz="4" w:space="0"/>
            </w:tcBorders>
            <w:shd w:val="clear" w:color="auto" w:fill="auto"/>
            <w:vAlign w:val="center"/>
          </w:tcPr>
          <w:p>
            <w:pPr>
              <w:widowControl/>
              <w:jc w:val="center"/>
              <w:rPr>
                <w:rFonts w:ascii="方正仿宋_GBK" w:hAnsi="等线" w:eastAsia="方正仿宋_GBK" w:cs="宋体"/>
                <w:color w:val="000000"/>
                <w:kern w:val="0"/>
                <w:sz w:val="24"/>
                <w:szCs w:val="28"/>
              </w:rPr>
            </w:pPr>
            <w:r>
              <w:rPr>
                <w:rFonts w:hint="eastAsia" w:ascii="方正仿宋_GBK" w:hAnsi="等线" w:eastAsia="方正仿宋_GBK" w:cs="宋体"/>
                <w:color w:val="000000"/>
                <w:kern w:val="0"/>
                <w:sz w:val="24"/>
                <w:szCs w:val="28"/>
              </w:rPr>
              <w:t>年   月   日</w:t>
            </w:r>
          </w:p>
        </w:tc>
      </w:tr>
    </w:tbl>
    <w:p>
      <w:pPr>
        <w:jc w:val="left"/>
        <w:rPr>
          <w:rFonts w:ascii="仿宋" w:hAnsi="仿宋" w:eastAsia="仿宋"/>
          <w:color w:val="000000" w:themeColor="text1"/>
          <w:sz w:val="30"/>
          <w:szCs w:val="30"/>
          <w14:textFill>
            <w14:solidFill>
              <w14:schemeClr w14:val="tx1"/>
            </w14:solidFill>
          </w14:textFill>
        </w:rPr>
      </w:pPr>
    </w:p>
    <w:p>
      <w:bookmarkStart w:id="0" w:name="_GoBack"/>
      <w:bookmarkEnd w:id="0"/>
    </w:p>
    <w:sectPr>
      <w:pgSz w:w="15840" w:h="12240"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C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2021-09-28T01:52:32Z</dcterms:created>
  <dc:creator>LENOVO</dc:creator>
  <cp:lastModifiedBy>LENOVO</cp:lastModifiedBy>
  <dcterms:modified xsi:type="dcterms:W3CDTF">2021-09-28T01:53:23Z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C3869EDEE17C492CA887A0820B0B98E5</vt:lpwstr>
  </property>
</Properties>
</file>