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 w:line="360" w:lineRule="auto"/>
        <w:ind w:firstLine="643"/>
        <w:jc w:val="center"/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highlight w:val="none"/>
        </w:rPr>
        <w:t>园区科技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科技发展资金</w:t>
      </w:r>
      <w:r>
        <w:rPr>
          <w:rFonts w:hint="eastAsia" w:ascii="黑体" w:hAnsi="黑体" w:eastAsia="黑体"/>
          <w:sz w:val="32"/>
          <w:szCs w:val="32"/>
          <w:highlight w:val="none"/>
        </w:rPr>
        <w:t>_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瞪羚培育工程</w:t>
      </w:r>
      <w:bookmarkStart w:id="1" w:name="_GoBack"/>
      <w:bookmarkEnd w:id="1"/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企业成长奖励</w:t>
      </w:r>
    </w:p>
    <w:p>
      <w:pPr>
        <w:pStyle w:val="2"/>
        <w:spacing w:before="156" w:after="156" w:line="360" w:lineRule="auto"/>
        <w:ind w:firstLine="643"/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  <w:highlight w:val="none"/>
        </w:rPr>
        <w:t>操作手册</w:t>
      </w:r>
      <w:r>
        <w:rPr>
          <w:rFonts w:hint="eastAsia" w:ascii="黑体" w:hAnsi="黑体" w:eastAsia="黑体"/>
          <w:sz w:val="30"/>
          <w:szCs w:val="30"/>
        </w:rPr>
        <w:t>（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正式</w:t>
      </w:r>
      <w:r>
        <w:rPr>
          <w:rFonts w:hint="eastAsia" w:ascii="黑体" w:hAnsi="黑体" w:eastAsia="黑体"/>
          <w:sz w:val="30"/>
          <w:szCs w:val="30"/>
        </w:rPr>
        <w:t>环境-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企业</w:t>
      </w:r>
      <w:r>
        <w:rPr>
          <w:rFonts w:hint="eastAsia" w:ascii="黑体" w:hAnsi="黑体" w:eastAsia="黑体"/>
          <w:sz w:val="30"/>
          <w:szCs w:val="30"/>
        </w:rPr>
        <w:t>端）</w:t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</w:rPr>
        <w:t>访问地址</w:t>
      </w:r>
    </w:p>
    <w:p>
      <w:pPr>
        <w:numPr>
          <w:ilvl w:val="0"/>
          <w:numId w:val="0"/>
        </w:numPr>
        <w:ind w:left="10" w:leftChars="0" w:firstLine="478" w:firstLineChars="171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登录企业发展服务中心网站：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instrText xml:space="preserve"> HYPERLINK "http://smep.sipac.gov.cn。" </w:instrTex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fldChar w:fldCharType="separate"/>
      </w:r>
      <w:r>
        <w:rPr>
          <w:rStyle w:val="10"/>
          <w:rFonts w:hint="eastAsia" w:asciiTheme="minorEastAsia" w:hAnsiTheme="minorEastAsia" w:cstheme="minorEastAsia"/>
          <w:highlight w:val="none"/>
          <w:lang w:val="en-US" w:eastAsia="zh-CN"/>
        </w:rPr>
        <w:t>http://sme.sipac.gov.cn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fldChar w:fldCharType="end"/>
      </w:r>
    </w:p>
    <w:p>
      <w:pPr>
        <w:spacing w:before="156" w:after="156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71135" cy="2430780"/>
            <wp:effectExtent l="0" t="0" r="1206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36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点击登录-选择“企业用户”：</w:t>
      </w:r>
    </w:p>
    <w:p>
      <w:pPr>
        <w:spacing w:before="156" w:after="156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71135" cy="2430780"/>
            <wp:effectExtent l="0" t="0" r="1206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36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进入企业管理台后，选择“科技枢纽平台”，并找到“园区科技资金”应用入口：</w:t>
      </w:r>
    </w:p>
    <w:p>
      <w:pPr>
        <w:spacing w:before="156" w:after="156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71135" cy="2430780"/>
            <wp:effectExtent l="0" t="0" r="12065" b="762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360" w:lineRule="auto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30780"/>
            <wp:effectExtent l="12700" t="12700" r="24765" b="2032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</w:rPr>
        <w:t>操作步骤</w:t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  <w:t>资金申请</w:t>
      </w:r>
    </w:p>
    <w:p>
      <w:pPr>
        <w:numPr>
          <w:ilvl w:val="0"/>
          <w:numId w:val="0"/>
        </w:numPr>
        <w:ind w:left="10" w:leftChars="0" w:firstLine="478" w:firstLineChars="171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进入科技信息平台，选择“园区科技资金”进入，找到资金品种：瞪羚培育工程企业成长奖励：</w:t>
      </w:r>
    </w:p>
    <w:p>
      <w:pPr>
        <w:numPr>
          <w:ilvl w:val="0"/>
          <w:numId w:val="0"/>
        </w:numPr>
        <w:ind w:left="10" w:leftChars="0" w:firstLine="478" w:firstLineChars="171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点击“开始申请”：</w:t>
      </w:r>
    </w:p>
    <w:p>
      <w:pPr>
        <w:numPr>
          <w:ilvl w:val="0"/>
          <w:numId w:val="0"/>
        </w:numPr>
        <w:ind w:left="10" w:leftChars="0" w:firstLine="478" w:firstLineChars="171"/>
      </w:pPr>
      <w:r>
        <w:drawing>
          <wp:inline distT="0" distB="0" distL="114300" distR="114300">
            <wp:extent cx="5263515" cy="89916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" w:leftChars="0" w:firstLine="478" w:firstLineChars="17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填报资金申请信息，包括企业联系信息、银行账号信息、业务信息，并上传佐证材料。</w:t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  <w:t>资金审批及支付</w:t>
      </w:r>
    </w:p>
    <w:p>
      <w:pPr>
        <w:numPr>
          <w:ilvl w:val="0"/>
          <w:numId w:val="0"/>
        </w:numPr>
        <w:ind w:left="0" w:leftChars="0" w:firstLine="490" w:firstLineChars="175"/>
        <w:rPr>
          <w:rFonts w:hint="default" w:asciiTheme="minorEastAsia" w:hAnsiTheme="minorEastAsia" w:eastAsiaTheme="minorEastAsia" w:cstheme="minorEastAsia"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highlight w:val="none"/>
          <w:lang w:val="en-US" w:eastAsia="zh-CN"/>
        </w:rPr>
        <w:t>企业提交资金申请单后，由专家评审、企服中心、业务主管部门审核后，企业去系统按要求下载收据并打印，盖章后上传至系统，后续会按照统一流程进行后续资金支付。</w:t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30"/>
          <w:szCs w:val="30"/>
          <w:highlight w:val="none"/>
        </w:rPr>
      </w:pPr>
      <w:bookmarkStart w:id="0" w:name="OLE_LINK18"/>
      <w:r>
        <w:rPr>
          <w:rFonts w:hint="eastAsia" w:ascii="微软雅黑" w:hAnsi="微软雅黑" w:eastAsia="微软雅黑"/>
          <w:sz w:val="30"/>
          <w:szCs w:val="30"/>
          <w:highlight w:val="none"/>
        </w:rPr>
        <w:t>技术支持</w:t>
      </w:r>
    </w:p>
    <w:bookmarkEnd w:id="0"/>
    <w:p>
      <w:pPr>
        <w:numPr>
          <w:ilvl w:val="0"/>
          <w:numId w:val="0"/>
        </w:numPr>
        <w:ind w:left="0" w:leftChars="0" w:firstLine="490" w:firstLineChars="175"/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如有问题可联系我们</w:t>
      </w:r>
    </w:p>
    <w:p>
      <w:pPr>
        <w:numPr>
          <w:ilvl w:val="0"/>
          <w:numId w:val="0"/>
        </w:numPr>
        <w:ind w:left="0" w:leftChars="0" w:firstLine="490" w:firstLineChars="175"/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开发单位：苏州德融嘉信信用管理技术股份有限公司</w:t>
      </w:r>
    </w:p>
    <w:p>
      <w:pPr>
        <w:numPr>
          <w:ilvl w:val="0"/>
          <w:numId w:val="0"/>
        </w:numPr>
        <w:ind w:left="0" w:leftChars="0" w:firstLine="490" w:firstLineChars="175"/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邮箱：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instrText xml:space="preserve"> HYPERLINK "mailto:techsoft@sipac.gov.cn" </w:instrTex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techsoft@sipac.gov.cn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="0" w:leftChars="0" w:firstLine="490" w:firstLineChars="175"/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电话：400-8696086</w:t>
      </w:r>
    </w:p>
    <w:p>
      <w:pPr>
        <w:numPr>
          <w:ilvl w:val="0"/>
          <w:numId w:val="0"/>
        </w:numPr>
        <w:ind w:left="0" w:leftChars="0" w:firstLine="490" w:firstLineChars="175"/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技术支持QQ：2967266691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A3387"/>
    <w:multiLevelType w:val="singleLevel"/>
    <w:tmpl w:val="562A338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812EEE"/>
    <w:multiLevelType w:val="singleLevel"/>
    <w:tmpl w:val="58812EE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4EB"/>
    <w:rsid w:val="00081CCA"/>
    <w:rsid w:val="00192F08"/>
    <w:rsid w:val="00244944"/>
    <w:rsid w:val="002C7A53"/>
    <w:rsid w:val="00302F37"/>
    <w:rsid w:val="00311539"/>
    <w:rsid w:val="00314EC3"/>
    <w:rsid w:val="003251FF"/>
    <w:rsid w:val="004B1EC8"/>
    <w:rsid w:val="00564109"/>
    <w:rsid w:val="005674E3"/>
    <w:rsid w:val="005C5A58"/>
    <w:rsid w:val="005F5492"/>
    <w:rsid w:val="006B5690"/>
    <w:rsid w:val="006D0A19"/>
    <w:rsid w:val="00701867"/>
    <w:rsid w:val="007D54EB"/>
    <w:rsid w:val="007F26D5"/>
    <w:rsid w:val="008109B7"/>
    <w:rsid w:val="008327C8"/>
    <w:rsid w:val="008F2E7F"/>
    <w:rsid w:val="00AE5A98"/>
    <w:rsid w:val="00BF1BE6"/>
    <w:rsid w:val="00C16BEF"/>
    <w:rsid w:val="00C72E8A"/>
    <w:rsid w:val="00CC105E"/>
    <w:rsid w:val="00D22A9A"/>
    <w:rsid w:val="00D4490E"/>
    <w:rsid w:val="00EE70E8"/>
    <w:rsid w:val="00F06422"/>
    <w:rsid w:val="00F37C4A"/>
    <w:rsid w:val="02C95515"/>
    <w:rsid w:val="03052831"/>
    <w:rsid w:val="056F05AE"/>
    <w:rsid w:val="05A66E21"/>
    <w:rsid w:val="06032300"/>
    <w:rsid w:val="061823FB"/>
    <w:rsid w:val="06720220"/>
    <w:rsid w:val="06AF6913"/>
    <w:rsid w:val="0B7861B3"/>
    <w:rsid w:val="0D103A27"/>
    <w:rsid w:val="0D3A4C14"/>
    <w:rsid w:val="0E100E14"/>
    <w:rsid w:val="0FB90355"/>
    <w:rsid w:val="0FCA0786"/>
    <w:rsid w:val="101F08C8"/>
    <w:rsid w:val="10355B58"/>
    <w:rsid w:val="10901466"/>
    <w:rsid w:val="11121587"/>
    <w:rsid w:val="15335131"/>
    <w:rsid w:val="16862440"/>
    <w:rsid w:val="16920CAB"/>
    <w:rsid w:val="17407467"/>
    <w:rsid w:val="181F0D43"/>
    <w:rsid w:val="183000B5"/>
    <w:rsid w:val="186D48CE"/>
    <w:rsid w:val="18AE191B"/>
    <w:rsid w:val="1BCC52D2"/>
    <w:rsid w:val="1D6A1565"/>
    <w:rsid w:val="1E966F81"/>
    <w:rsid w:val="1EB3607D"/>
    <w:rsid w:val="1F0608C1"/>
    <w:rsid w:val="1FB15FED"/>
    <w:rsid w:val="201C1489"/>
    <w:rsid w:val="217455FF"/>
    <w:rsid w:val="21797B62"/>
    <w:rsid w:val="218C6A5C"/>
    <w:rsid w:val="225E65DF"/>
    <w:rsid w:val="22A02531"/>
    <w:rsid w:val="22EC2082"/>
    <w:rsid w:val="26A21E87"/>
    <w:rsid w:val="27142045"/>
    <w:rsid w:val="2788622F"/>
    <w:rsid w:val="27D85104"/>
    <w:rsid w:val="28BC6040"/>
    <w:rsid w:val="29245BF5"/>
    <w:rsid w:val="29E03BED"/>
    <w:rsid w:val="2BCC382E"/>
    <w:rsid w:val="2D800476"/>
    <w:rsid w:val="2DE33250"/>
    <w:rsid w:val="30551D71"/>
    <w:rsid w:val="318161B2"/>
    <w:rsid w:val="31F2370C"/>
    <w:rsid w:val="32E110C4"/>
    <w:rsid w:val="34FE0620"/>
    <w:rsid w:val="388C5479"/>
    <w:rsid w:val="39E345AD"/>
    <w:rsid w:val="3AC00770"/>
    <w:rsid w:val="3B07188F"/>
    <w:rsid w:val="411768E4"/>
    <w:rsid w:val="41A90A7E"/>
    <w:rsid w:val="41B97603"/>
    <w:rsid w:val="41FC2EEF"/>
    <w:rsid w:val="422654A8"/>
    <w:rsid w:val="423F48BE"/>
    <w:rsid w:val="427155F3"/>
    <w:rsid w:val="43CA159D"/>
    <w:rsid w:val="44D52D31"/>
    <w:rsid w:val="460D7BBB"/>
    <w:rsid w:val="463B685C"/>
    <w:rsid w:val="495E12C0"/>
    <w:rsid w:val="4B7B39FF"/>
    <w:rsid w:val="4BB9130C"/>
    <w:rsid w:val="4BF7025F"/>
    <w:rsid w:val="506B1984"/>
    <w:rsid w:val="514C3404"/>
    <w:rsid w:val="526B19E4"/>
    <w:rsid w:val="52B0069D"/>
    <w:rsid w:val="5363287D"/>
    <w:rsid w:val="53EF768B"/>
    <w:rsid w:val="54641697"/>
    <w:rsid w:val="54794648"/>
    <w:rsid w:val="56637ADD"/>
    <w:rsid w:val="56A80113"/>
    <w:rsid w:val="583C68BA"/>
    <w:rsid w:val="58D263D0"/>
    <w:rsid w:val="5AB35345"/>
    <w:rsid w:val="5B304006"/>
    <w:rsid w:val="5E854E20"/>
    <w:rsid w:val="5FC73F6E"/>
    <w:rsid w:val="60E27BD9"/>
    <w:rsid w:val="62CA0A5E"/>
    <w:rsid w:val="636D6EBF"/>
    <w:rsid w:val="63C60F22"/>
    <w:rsid w:val="643A2A88"/>
    <w:rsid w:val="64F67ECC"/>
    <w:rsid w:val="65714276"/>
    <w:rsid w:val="69D149D7"/>
    <w:rsid w:val="6A6332C0"/>
    <w:rsid w:val="6BED14F0"/>
    <w:rsid w:val="6F696D24"/>
    <w:rsid w:val="701820B0"/>
    <w:rsid w:val="703545AF"/>
    <w:rsid w:val="70425ED1"/>
    <w:rsid w:val="707815CC"/>
    <w:rsid w:val="70D870D4"/>
    <w:rsid w:val="721C64FC"/>
    <w:rsid w:val="73EB2EC3"/>
    <w:rsid w:val="74133C0A"/>
    <w:rsid w:val="76BD1F8D"/>
    <w:rsid w:val="76E52E8C"/>
    <w:rsid w:val="783006F7"/>
    <w:rsid w:val="785E7EA5"/>
    <w:rsid w:val="7A1B72DD"/>
    <w:rsid w:val="7A7A5A7E"/>
    <w:rsid w:val="7B845117"/>
    <w:rsid w:val="7C16045D"/>
    <w:rsid w:val="7D706A43"/>
    <w:rsid w:val="7DA618B7"/>
    <w:rsid w:val="7DF230F0"/>
    <w:rsid w:val="7E27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2">
    <w:name w:val="列出段落1"/>
    <w:basedOn w:val="1"/>
    <w:qFormat/>
    <w:uiPriority w:val="34"/>
    <w:pPr>
      <w:ind w:firstLine="420"/>
    </w:pPr>
  </w:style>
  <w:style w:type="character" w:customStyle="1" w:styleId="13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未处理的提及1"/>
    <w:basedOn w:val="9"/>
    <w:unhideWhenUsed/>
    <w:qFormat/>
    <w:uiPriority w:val="99"/>
    <w:rPr>
      <w:color w:val="808080"/>
      <w:shd w:val="clear" w:color="auto" w:fill="E6E6E6"/>
    </w:rPr>
  </w:style>
  <w:style w:type="paragraph" w:styleId="16">
    <w:name w:val="List Paragraph"/>
    <w:basedOn w:val="1"/>
    <w:qFormat/>
    <w:uiPriority w:val="99"/>
    <w:pPr>
      <w:ind w:firstLine="420"/>
    </w:pPr>
  </w:style>
  <w:style w:type="character" w:customStyle="1" w:styleId="17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206</Words>
  <Characters>1177</Characters>
  <Lines>9</Lines>
  <Paragraphs>2</Paragraphs>
  <TotalTime>63</TotalTime>
  <ScaleCrop>false</ScaleCrop>
  <LinksUpToDate>false</LinksUpToDate>
  <CharactersWithSpaces>1381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2018-01-18T09:34:00Z</dcterms:created>
  <dc:creator>hongyalan</dc:creator>
  <cp:lastModifiedBy>邢璐</cp:lastModifiedBy>
  <dcterms:modified xsi:type="dcterms:W3CDTF">2020-03-17T09:31:35Z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